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C4057" w14:textId="77777777" w:rsidR="00E47618" w:rsidRDefault="000768A0" w:rsidP="00311646">
      <w:pPr>
        <w:ind w:firstLine="85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ДОГОВОР</w:t>
      </w:r>
    </w:p>
    <w:p w14:paraId="37ED0879" w14:textId="2947AA2D" w:rsidR="00E47618" w:rsidRPr="0047061A" w:rsidRDefault="000768A0" w:rsidP="00311646">
      <w:pPr>
        <w:ind w:firstLine="851"/>
        <w:jc w:val="center"/>
        <w:rPr>
          <w:b/>
          <w:sz w:val="22"/>
          <w:szCs w:val="22"/>
        </w:rPr>
      </w:pPr>
      <w:r w:rsidRPr="0047061A">
        <w:rPr>
          <w:b/>
          <w:sz w:val="22"/>
          <w:szCs w:val="22"/>
        </w:rPr>
        <w:t xml:space="preserve">участия в долевом строительстве № </w:t>
      </w:r>
    </w:p>
    <w:p w14:paraId="1B6ACCA5" w14:textId="77777777" w:rsidR="00E47618" w:rsidRPr="0047061A" w:rsidRDefault="00E47618" w:rsidP="00311646">
      <w:pPr>
        <w:ind w:firstLine="851"/>
        <w:jc w:val="center"/>
        <w:rPr>
          <w:b/>
          <w:sz w:val="22"/>
          <w:szCs w:val="22"/>
        </w:rPr>
      </w:pPr>
    </w:p>
    <w:tbl>
      <w:tblPr>
        <w:tblStyle w:val="af9"/>
        <w:tblW w:w="99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88"/>
        <w:gridCol w:w="4980"/>
      </w:tblGrid>
      <w:tr w:rsidR="00E47618" w:rsidRPr="0047061A" w14:paraId="37423FEE" w14:textId="77777777">
        <w:trPr>
          <w:jc w:val="center"/>
        </w:trPr>
        <w:tc>
          <w:tcPr>
            <w:tcW w:w="4988" w:type="dxa"/>
            <w:shd w:val="clear" w:color="auto" w:fill="auto"/>
          </w:tcPr>
          <w:p w14:paraId="6B39A2BE" w14:textId="1F7104E1" w:rsidR="00E47618" w:rsidRPr="0047061A" w:rsidRDefault="000768A0" w:rsidP="00311646">
            <w:pPr>
              <w:ind w:firstLine="851"/>
              <w:rPr>
                <w:b/>
                <w:sz w:val="22"/>
                <w:szCs w:val="22"/>
              </w:rPr>
            </w:pPr>
            <w:r w:rsidRPr="0047061A">
              <w:rPr>
                <w:b/>
                <w:sz w:val="22"/>
                <w:szCs w:val="22"/>
              </w:rPr>
              <w:t xml:space="preserve">г. </w:t>
            </w:r>
            <w:r w:rsidR="00595AA5" w:rsidRPr="0047061A">
              <w:rPr>
                <w:b/>
                <w:sz w:val="22"/>
                <w:szCs w:val="22"/>
              </w:rPr>
              <w:t>Рыбинск</w:t>
            </w:r>
          </w:p>
        </w:tc>
        <w:tc>
          <w:tcPr>
            <w:tcW w:w="4980" w:type="dxa"/>
            <w:shd w:val="clear" w:color="auto" w:fill="auto"/>
          </w:tcPr>
          <w:p w14:paraId="1D2533D5" w14:textId="6447CBCB" w:rsidR="00E47618" w:rsidRPr="0047061A" w:rsidRDefault="000768A0" w:rsidP="0047061A">
            <w:pPr>
              <w:ind w:firstLine="851"/>
              <w:jc w:val="right"/>
              <w:rPr>
                <w:b/>
                <w:sz w:val="22"/>
                <w:szCs w:val="22"/>
              </w:rPr>
            </w:pPr>
            <w:r w:rsidRPr="0047061A">
              <w:rPr>
                <w:b/>
                <w:sz w:val="22"/>
                <w:szCs w:val="22"/>
              </w:rPr>
              <w:t>«</w:t>
            </w:r>
            <w:r w:rsidR="0047061A" w:rsidRPr="0047061A">
              <w:rPr>
                <w:b/>
                <w:sz w:val="22"/>
                <w:szCs w:val="22"/>
              </w:rPr>
              <w:t>**</w:t>
            </w:r>
            <w:r w:rsidRPr="0047061A">
              <w:rPr>
                <w:b/>
                <w:sz w:val="22"/>
                <w:szCs w:val="22"/>
              </w:rPr>
              <w:t xml:space="preserve">» </w:t>
            </w:r>
            <w:r w:rsidR="0047061A" w:rsidRPr="0047061A">
              <w:rPr>
                <w:b/>
                <w:sz w:val="22"/>
                <w:szCs w:val="22"/>
              </w:rPr>
              <w:t>***</w:t>
            </w:r>
            <w:r w:rsidRPr="0047061A">
              <w:rPr>
                <w:b/>
                <w:sz w:val="22"/>
                <w:szCs w:val="22"/>
              </w:rPr>
              <w:t xml:space="preserve"> 20</w:t>
            </w:r>
            <w:r w:rsidR="0047061A" w:rsidRPr="0047061A">
              <w:rPr>
                <w:b/>
                <w:sz w:val="22"/>
                <w:szCs w:val="22"/>
              </w:rPr>
              <w:t>**</w:t>
            </w:r>
            <w:r w:rsidRPr="0047061A">
              <w:rPr>
                <w:b/>
                <w:sz w:val="22"/>
                <w:szCs w:val="22"/>
              </w:rPr>
              <w:t xml:space="preserve"> года г.</w:t>
            </w:r>
          </w:p>
        </w:tc>
      </w:tr>
    </w:tbl>
    <w:p w14:paraId="039B673B" w14:textId="77777777" w:rsidR="00E47618" w:rsidRPr="0047061A" w:rsidRDefault="00E47618" w:rsidP="00311646">
      <w:pPr>
        <w:ind w:firstLine="851"/>
        <w:jc w:val="center"/>
        <w:rPr>
          <w:b/>
          <w:sz w:val="22"/>
          <w:szCs w:val="22"/>
        </w:rPr>
      </w:pPr>
    </w:p>
    <w:p w14:paraId="7BD3E6C5" w14:textId="0E1F689E" w:rsidR="00E47618" w:rsidRPr="00595AA5" w:rsidRDefault="000768A0" w:rsidP="00311646">
      <w:pPr>
        <w:ind w:firstLine="851"/>
        <w:jc w:val="both"/>
        <w:rPr>
          <w:sz w:val="22"/>
          <w:szCs w:val="22"/>
        </w:rPr>
      </w:pPr>
      <w:r w:rsidRPr="0047061A">
        <w:rPr>
          <w:b/>
          <w:sz w:val="22"/>
          <w:szCs w:val="22"/>
        </w:rPr>
        <w:t>Общество с</w:t>
      </w:r>
      <w:r w:rsidR="00595AA5" w:rsidRPr="0047061A">
        <w:rPr>
          <w:b/>
          <w:sz w:val="22"/>
          <w:szCs w:val="22"/>
        </w:rPr>
        <w:t xml:space="preserve"> ограниченной ответственностью </w:t>
      </w:r>
      <w:r w:rsidRPr="0047061A">
        <w:rPr>
          <w:b/>
          <w:sz w:val="22"/>
          <w:szCs w:val="22"/>
        </w:rPr>
        <w:t>Специализированный застройщик «</w:t>
      </w:r>
      <w:r w:rsidR="00595AA5" w:rsidRPr="0047061A">
        <w:rPr>
          <w:b/>
          <w:sz w:val="22"/>
          <w:szCs w:val="22"/>
        </w:rPr>
        <w:t>Арсенал-СП</w:t>
      </w:r>
      <w:r w:rsidRPr="0047061A">
        <w:rPr>
          <w:b/>
          <w:sz w:val="22"/>
          <w:szCs w:val="22"/>
        </w:rPr>
        <w:t>»</w:t>
      </w:r>
      <w:r w:rsidRPr="0047061A">
        <w:rPr>
          <w:sz w:val="22"/>
          <w:szCs w:val="22"/>
        </w:rPr>
        <w:t xml:space="preserve">, именуемое в дальнейшем </w:t>
      </w:r>
      <w:r w:rsidRPr="0047061A">
        <w:rPr>
          <w:b/>
          <w:sz w:val="22"/>
          <w:szCs w:val="22"/>
        </w:rPr>
        <w:t>«Застройщик»</w:t>
      </w:r>
      <w:r w:rsidRPr="0047061A">
        <w:rPr>
          <w:sz w:val="22"/>
          <w:szCs w:val="22"/>
        </w:rPr>
        <w:t xml:space="preserve">, в лице директора </w:t>
      </w:r>
      <w:r w:rsidR="00595AA5" w:rsidRPr="0047061A">
        <w:rPr>
          <w:sz w:val="22"/>
          <w:szCs w:val="22"/>
        </w:rPr>
        <w:t>Юганова Виталия Васильевича</w:t>
      </w:r>
      <w:r w:rsidRPr="0047061A">
        <w:rPr>
          <w:sz w:val="22"/>
          <w:szCs w:val="22"/>
        </w:rPr>
        <w:t>, действующего на основании Устава, с одной стороны, и</w:t>
      </w:r>
    </w:p>
    <w:p w14:paraId="0B491772" w14:textId="3B99744D" w:rsidR="00E47618" w:rsidRDefault="00D51832" w:rsidP="00311646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****</w:t>
      </w:r>
      <w:r w:rsidR="00595AA5" w:rsidRPr="00380B89">
        <w:rPr>
          <w:b/>
          <w:sz w:val="22"/>
          <w:szCs w:val="22"/>
        </w:rPr>
        <w:t xml:space="preserve"> Роман </w:t>
      </w:r>
      <w:r w:rsidR="0047061A">
        <w:rPr>
          <w:b/>
          <w:sz w:val="22"/>
          <w:szCs w:val="22"/>
        </w:rPr>
        <w:t>***</w:t>
      </w:r>
      <w:r w:rsidR="00595AA5" w:rsidRPr="00595AA5">
        <w:rPr>
          <w:sz w:val="22"/>
          <w:szCs w:val="22"/>
        </w:rPr>
        <w:t>, пол: муж., дата рождения: 09.</w:t>
      </w:r>
      <w:r w:rsidR="0047061A">
        <w:rPr>
          <w:sz w:val="22"/>
          <w:szCs w:val="22"/>
        </w:rPr>
        <w:t>**</w:t>
      </w:r>
      <w:r w:rsidR="00595AA5" w:rsidRPr="00595AA5">
        <w:rPr>
          <w:sz w:val="22"/>
          <w:szCs w:val="22"/>
        </w:rPr>
        <w:t>.</w:t>
      </w:r>
      <w:r>
        <w:rPr>
          <w:sz w:val="22"/>
          <w:szCs w:val="22"/>
        </w:rPr>
        <w:t>***</w:t>
      </w:r>
      <w:r w:rsidR="00595AA5" w:rsidRPr="00595AA5">
        <w:rPr>
          <w:sz w:val="22"/>
          <w:szCs w:val="22"/>
        </w:rPr>
        <w:t xml:space="preserve"> года, место рождения: г. Рыбинск, Ярославская обл., паспорт гражданина РФ серия </w:t>
      </w:r>
      <w:r>
        <w:rPr>
          <w:sz w:val="22"/>
          <w:szCs w:val="22"/>
        </w:rPr>
        <w:t>**</w:t>
      </w:r>
      <w:r w:rsidR="00595AA5" w:rsidRPr="00595AA5">
        <w:rPr>
          <w:sz w:val="22"/>
          <w:szCs w:val="22"/>
        </w:rPr>
        <w:t xml:space="preserve"> №</w:t>
      </w:r>
      <w:r>
        <w:rPr>
          <w:sz w:val="22"/>
          <w:szCs w:val="22"/>
        </w:rPr>
        <w:t>****</w:t>
      </w:r>
      <w:r w:rsidR="00595AA5" w:rsidRPr="00595AA5">
        <w:rPr>
          <w:sz w:val="22"/>
          <w:szCs w:val="22"/>
        </w:rPr>
        <w:t>, выдан УМВД России по Ярославской области, дата выдачи 10.10.</w:t>
      </w:r>
      <w:r>
        <w:rPr>
          <w:sz w:val="22"/>
          <w:szCs w:val="22"/>
        </w:rPr>
        <w:t>***</w:t>
      </w:r>
      <w:r w:rsidR="00595AA5" w:rsidRPr="00595AA5">
        <w:rPr>
          <w:sz w:val="22"/>
          <w:szCs w:val="22"/>
        </w:rPr>
        <w:t xml:space="preserve"> года, код подразделения 760-</w:t>
      </w:r>
      <w:r w:rsidR="00595AA5" w:rsidRPr="003870DC">
        <w:rPr>
          <w:sz w:val="22"/>
          <w:szCs w:val="22"/>
        </w:rPr>
        <w:t xml:space="preserve">007, зарегистрирован по адресу: Ярославская обл., Рыбинский район, </w:t>
      </w:r>
      <w:r>
        <w:rPr>
          <w:sz w:val="22"/>
          <w:szCs w:val="22"/>
        </w:rPr>
        <w:t>****</w:t>
      </w:r>
      <w:r w:rsidR="00595AA5" w:rsidRPr="003870DC">
        <w:rPr>
          <w:sz w:val="22"/>
          <w:szCs w:val="22"/>
        </w:rPr>
        <w:t xml:space="preserve"> с/о, д. </w:t>
      </w:r>
      <w:r>
        <w:rPr>
          <w:sz w:val="22"/>
          <w:szCs w:val="22"/>
        </w:rPr>
        <w:t>****</w:t>
      </w:r>
      <w:r w:rsidR="00595AA5" w:rsidRPr="003870DC">
        <w:rPr>
          <w:sz w:val="22"/>
          <w:szCs w:val="22"/>
        </w:rPr>
        <w:t xml:space="preserve">, д. 16, </w:t>
      </w:r>
      <w:r w:rsidR="000768A0" w:rsidRPr="003870DC">
        <w:rPr>
          <w:sz w:val="22"/>
          <w:szCs w:val="22"/>
        </w:rPr>
        <w:t>именуем</w:t>
      </w:r>
      <w:r w:rsidR="003870DC" w:rsidRPr="003870DC">
        <w:rPr>
          <w:sz w:val="22"/>
          <w:szCs w:val="22"/>
        </w:rPr>
        <w:t>ый</w:t>
      </w:r>
      <w:r w:rsidR="000768A0" w:rsidRPr="003870DC">
        <w:rPr>
          <w:sz w:val="22"/>
          <w:szCs w:val="22"/>
        </w:rPr>
        <w:t xml:space="preserve"> в дальнейшем </w:t>
      </w:r>
      <w:r w:rsidR="000768A0" w:rsidRPr="003870DC">
        <w:rPr>
          <w:b/>
          <w:sz w:val="22"/>
          <w:szCs w:val="22"/>
        </w:rPr>
        <w:t>«Участник долевого строительства»</w:t>
      </w:r>
      <w:r w:rsidR="000768A0" w:rsidRPr="003870DC">
        <w:rPr>
          <w:sz w:val="22"/>
          <w:szCs w:val="22"/>
        </w:rPr>
        <w:t>, с другой стороны, вместе далее именуемые "Стороны", заключили настоящий Договор о нижеследующем:</w:t>
      </w:r>
    </w:p>
    <w:p w14:paraId="0E1517E8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</w:t>
      </w:r>
    </w:p>
    <w:p w14:paraId="5A42C831" w14:textId="5424FF9F" w:rsidR="00E47618" w:rsidRDefault="000768A0" w:rsidP="00311646">
      <w:pPr>
        <w:ind w:firstLine="851"/>
        <w:jc w:val="both"/>
        <w:rPr>
          <w:sz w:val="22"/>
          <w:szCs w:val="22"/>
        </w:rPr>
      </w:pPr>
      <w:r w:rsidRPr="003870DC">
        <w:rPr>
          <w:sz w:val="22"/>
          <w:szCs w:val="22"/>
        </w:rPr>
        <w:t>1.1. Застройщик – Общество с</w:t>
      </w:r>
      <w:r w:rsidR="00595AA5" w:rsidRPr="003870DC">
        <w:rPr>
          <w:sz w:val="22"/>
          <w:szCs w:val="22"/>
        </w:rPr>
        <w:t xml:space="preserve"> ограниченной ответственностью </w:t>
      </w:r>
      <w:r w:rsidRPr="003870DC">
        <w:rPr>
          <w:sz w:val="22"/>
          <w:szCs w:val="22"/>
        </w:rPr>
        <w:t>Специализированный застройщик «</w:t>
      </w:r>
      <w:r w:rsidR="003870DC" w:rsidRPr="003870DC">
        <w:rPr>
          <w:sz w:val="22"/>
          <w:szCs w:val="22"/>
        </w:rPr>
        <w:t>Арсенал-СП</w:t>
      </w:r>
      <w:r w:rsidRPr="003870DC">
        <w:rPr>
          <w:sz w:val="22"/>
          <w:szCs w:val="22"/>
        </w:rPr>
        <w:t>»,</w:t>
      </w:r>
      <w:r>
        <w:rPr>
          <w:sz w:val="22"/>
          <w:szCs w:val="22"/>
        </w:rPr>
        <w:t xml:space="preserve"> имеющее на </w:t>
      </w:r>
      <w:r w:rsidRPr="00B91EBF">
        <w:rPr>
          <w:sz w:val="22"/>
          <w:szCs w:val="22"/>
        </w:rPr>
        <w:t xml:space="preserve">праве аренды земельный участок общей площадью </w:t>
      </w:r>
      <w:r w:rsidR="00B91EBF" w:rsidRPr="00B91EBF">
        <w:rPr>
          <w:sz w:val="22"/>
          <w:szCs w:val="22"/>
        </w:rPr>
        <w:t xml:space="preserve">4438 </w:t>
      </w:r>
      <w:r w:rsidRPr="00B91EBF">
        <w:rPr>
          <w:sz w:val="22"/>
          <w:szCs w:val="22"/>
        </w:rPr>
        <w:t>кв.м. с кадастровым номером 76:</w:t>
      </w:r>
      <w:r w:rsidR="00B91EBF" w:rsidRPr="00B91EBF">
        <w:rPr>
          <w:sz w:val="22"/>
          <w:szCs w:val="22"/>
        </w:rPr>
        <w:t>20</w:t>
      </w:r>
      <w:r w:rsidRPr="00B91EBF">
        <w:rPr>
          <w:sz w:val="22"/>
          <w:szCs w:val="22"/>
        </w:rPr>
        <w:t>:</w:t>
      </w:r>
      <w:r w:rsidR="00B91EBF" w:rsidRPr="00B91EBF">
        <w:rPr>
          <w:sz w:val="22"/>
          <w:szCs w:val="22"/>
        </w:rPr>
        <w:t>000000</w:t>
      </w:r>
      <w:r w:rsidRPr="00B91EBF">
        <w:rPr>
          <w:sz w:val="22"/>
          <w:szCs w:val="22"/>
        </w:rPr>
        <w:t>:</w:t>
      </w:r>
      <w:r w:rsidR="00B91EBF" w:rsidRPr="00B91EBF">
        <w:rPr>
          <w:sz w:val="22"/>
          <w:szCs w:val="22"/>
        </w:rPr>
        <w:t>1262</w:t>
      </w:r>
      <w:r w:rsidRPr="00B91EBF">
        <w:rPr>
          <w:sz w:val="22"/>
          <w:szCs w:val="22"/>
        </w:rPr>
        <w:t>, и привлекающее</w:t>
      </w:r>
      <w:r>
        <w:rPr>
          <w:sz w:val="22"/>
          <w:szCs w:val="22"/>
        </w:rPr>
        <w:t xml:space="preserve"> денежные средства Участников долевого строительства в соответствии с настоящим Договором и действующим законодательством для строительства (создания) на этом земельном участке объекта недвижимости в виде многоквартирного жилого дома со встроенными нежилыми помещениями по адресу: Ярославская область, </w:t>
      </w:r>
      <w:r w:rsidRPr="00595AA5">
        <w:rPr>
          <w:sz w:val="22"/>
          <w:szCs w:val="22"/>
        </w:rPr>
        <w:t xml:space="preserve">г. </w:t>
      </w:r>
      <w:r w:rsidR="00595AA5" w:rsidRPr="00B91EBF">
        <w:rPr>
          <w:sz w:val="22"/>
          <w:szCs w:val="22"/>
        </w:rPr>
        <w:t>Рыбинск</w:t>
      </w:r>
      <w:r w:rsidR="00B91EBF" w:rsidRPr="00B91EBF">
        <w:rPr>
          <w:sz w:val="22"/>
          <w:szCs w:val="22"/>
        </w:rPr>
        <w:t xml:space="preserve">, </w:t>
      </w:r>
      <w:r w:rsidRPr="00B91EBF">
        <w:rPr>
          <w:sz w:val="22"/>
          <w:szCs w:val="22"/>
        </w:rPr>
        <w:t xml:space="preserve">улица </w:t>
      </w:r>
      <w:r w:rsidR="00595AA5" w:rsidRPr="00B91EBF">
        <w:rPr>
          <w:sz w:val="22"/>
          <w:szCs w:val="22"/>
        </w:rPr>
        <w:t>Гражданская</w:t>
      </w:r>
      <w:r w:rsidR="00595AA5">
        <w:rPr>
          <w:sz w:val="22"/>
          <w:szCs w:val="22"/>
        </w:rPr>
        <w:t xml:space="preserve"> 68 </w:t>
      </w:r>
      <w:r>
        <w:rPr>
          <w:color w:val="000000"/>
          <w:sz w:val="22"/>
          <w:szCs w:val="22"/>
        </w:rPr>
        <w:t>(далее - объект недвижимости</w:t>
      </w:r>
      <w:r w:rsidR="007D0FFE">
        <w:rPr>
          <w:color w:val="000000"/>
          <w:sz w:val="22"/>
          <w:szCs w:val="22"/>
        </w:rPr>
        <w:t>, многоквартирный дом</w:t>
      </w:r>
      <w:r>
        <w:rPr>
          <w:color w:val="000000"/>
          <w:sz w:val="22"/>
          <w:szCs w:val="22"/>
        </w:rPr>
        <w:t>).</w:t>
      </w:r>
    </w:p>
    <w:p w14:paraId="4F06E062" w14:textId="3D584B20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Право Застройщика на привлечение денежных средств для строительства </w:t>
      </w:r>
      <w:r w:rsidR="007D0FFE">
        <w:rPr>
          <w:sz w:val="22"/>
          <w:szCs w:val="22"/>
        </w:rPr>
        <w:t xml:space="preserve">указанного </w:t>
      </w:r>
      <w:r>
        <w:rPr>
          <w:sz w:val="22"/>
          <w:szCs w:val="22"/>
        </w:rPr>
        <w:t xml:space="preserve">в настоящем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оговоре</w:t>
      </w:r>
      <w:r w:rsidR="007D0FFE">
        <w:rPr>
          <w:sz w:val="22"/>
          <w:szCs w:val="22"/>
        </w:rPr>
        <w:t xml:space="preserve"> объекта</w:t>
      </w:r>
      <w:r>
        <w:rPr>
          <w:sz w:val="22"/>
          <w:szCs w:val="22"/>
        </w:rPr>
        <w:t xml:space="preserve"> недвижимости, с принятием на себя обязательств, после исполнения которых, у Участника долевого строительства возникнет право собственности на часть недвижимости, подтверждают следующие документы:</w:t>
      </w:r>
    </w:p>
    <w:p w14:paraId="55DAEE9C" w14:textId="0E0185C9" w:rsidR="00E47618" w:rsidRDefault="000768A0" w:rsidP="00311646">
      <w:pPr>
        <w:numPr>
          <w:ilvl w:val="0"/>
          <w:numId w:val="1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Разрешение на строительство объекта недвижимости</w:t>
      </w:r>
      <w:r w:rsidR="007D0FFE">
        <w:rPr>
          <w:sz w:val="22"/>
          <w:szCs w:val="22"/>
        </w:rPr>
        <w:t xml:space="preserve"> от</w:t>
      </w:r>
      <w:r w:rsidR="005C00FE">
        <w:rPr>
          <w:sz w:val="22"/>
          <w:szCs w:val="22"/>
        </w:rPr>
        <w:t xml:space="preserve"> 06.04.2021</w:t>
      </w:r>
      <w:r w:rsidR="007D0FFE">
        <w:rPr>
          <w:sz w:val="22"/>
          <w:szCs w:val="22"/>
        </w:rPr>
        <w:t xml:space="preserve"> г. №</w:t>
      </w:r>
      <w:r w:rsidR="005C00FE">
        <w:rPr>
          <w:sz w:val="22"/>
          <w:szCs w:val="22"/>
        </w:rPr>
        <w:t>76-303000-044-2021.</w:t>
      </w:r>
    </w:p>
    <w:p w14:paraId="4B00BCCC" w14:textId="77777777" w:rsidR="00E47618" w:rsidRDefault="000768A0" w:rsidP="00311646">
      <w:pPr>
        <w:numPr>
          <w:ilvl w:val="0"/>
          <w:numId w:val="1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Выписка из ЕГРН о государственной регистрации договора аренды на земельный участок. </w:t>
      </w:r>
    </w:p>
    <w:p w14:paraId="7657CE0D" w14:textId="77777777" w:rsidR="00E47618" w:rsidRDefault="000768A0" w:rsidP="00311646">
      <w:pPr>
        <w:numPr>
          <w:ilvl w:val="0"/>
          <w:numId w:val="1"/>
        </w:numPr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Проектная декларация, опубликованная и размещенная в соответствии с требованиями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31.12.2004.</w:t>
      </w:r>
    </w:p>
    <w:p w14:paraId="2188B0CD" w14:textId="37D357B0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Подписанием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Участник долевого строительства подтверждает, что ознакомлен с вышеуказанными документами в редакции, актуальной на момент подписания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оговора. </w:t>
      </w:r>
    </w:p>
    <w:p w14:paraId="13F3677E" w14:textId="631A6CD1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>
        <w:rPr>
          <w:b/>
          <w:sz w:val="22"/>
          <w:szCs w:val="22"/>
        </w:rPr>
        <w:t xml:space="preserve">Объект долевого строительства – жилое помещение (квартира) </w:t>
      </w:r>
      <w:r>
        <w:rPr>
          <w:b/>
          <w:i/>
          <w:sz w:val="22"/>
          <w:szCs w:val="22"/>
        </w:rPr>
        <w:t>без бюджетной внутренней отделки,</w:t>
      </w:r>
      <w:r>
        <w:rPr>
          <w:b/>
          <w:sz w:val="22"/>
          <w:szCs w:val="22"/>
        </w:rPr>
        <w:t xml:space="preserve">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дома, строящееся с привлечением денежных средств Участника долевого строительства</w:t>
      </w:r>
      <w:r>
        <w:rPr>
          <w:sz w:val="22"/>
          <w:szCs w:val="22"/>
        </w:rPr>
        <w:t xml:space="preserve">. Подписанием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Стороны согласовали, что Участник долевого строительства не осуществляет вложения денежных средств в строительство иных жилых и нежилых помещений, не являющихся Объектом долевого строительства по настоящему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оговору и не возражает против присоединения к строительству Объекта недвижимости в отношении иных Объектов долевого строительства третьих лиц. Участник долевого строительства подписанием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выражает согласие на изменение проектной документации в части, не затрагивающей планировки Объекта долевого строительства, указанного в п. 1.5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</w:t>
      </w:r>
      <w:r w:rsidR="00595AA5">
        <w:rPr>
          <w:sz w:val="22"/>
          <w:szCs w:val="22"/>
        </w:rPr>
        <w:t>.</w:t>
      </w:r>
    </w:p>
    <w:p w14:paraId="3090F5DE" w14:textId="39A98123" w:rsidR="00457818" w:rsidRPr="00152441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недвижимости, которая не может быть отчуждена или передана отдельно от права собственности на Объект долевого строительства.</w:t>
      </w:r>
      <w:r w:rsidR="00457818">
        <w:rPr>
          <w:sz w:val="22"/>
          <w:szCs w:val="22"/>
        </w:rPr>
        <w:t xml:space="preserve"> К общей долевой собственности на объекте недвижимости относятся: </w:t>
      </w:r>
      <w:r w:rsidR="00457818" w:rsidRPr="00152441">
        <w:rPr>
          <w:sz w:val="22"/>
          <w:szCs w:val="22"/>
        </w:rPr>
        <w:t xml:space="preserve">помещения общего пользования - такие как, бытовые помещения общего назначения, чердак, лестничные площадки, лестницы, коридоры, техническая часть </w:t>
      </w:r>
      <w:r w:rsidR="00457818">
        <w:rPr>
          <w:sz w:val="22"/>
          <w:szCs w:val="22"/>
        </w:rPr>
        <w:t>1</w:t>
      </w:r>
      <w:r w:rsidR="00457818" w:rsidRPr="00152441">
        <w:rPr>
          <w:sz w:val="22"/>
          <w:szCs w:val="22"/>
        </w:rPr>
        <w:t xml:space="preserve"> этажа, где </w:t>
      </w:r>
      <w:r w:rsidR="00457818">
        <w:rPr>
          <w:sz w:val="22"/>
          <w:szCs w:val="22"/>
        </w:rPr>
        <w:t>имеются инженерные коммуникации</w:t>
      </w:r>
      <w:r w:rsidR="00457818" w:rsidRPr="00152441">
        <w:rPr>
          <w:sz w:val="22"/>
          <w:szCs w:val="22"/>
        </w:rPr>
        <w:t xml:space="preserve">, а так же крыша, ограждающие конструкции, механическое, электрическое, санитарно-техническое и иное оборудование и инженерные коммуникации, с использованием которых осуществляется потребление коммунальных услуг, находящиеся за пределами </w:t>
      </w:r>
      <w:r w:rsidR="00457818">
        <w:rPr>
          <w:sz w:val="22"/>
          <w:szCs w:val="22"/>
        </w:rPr>
        <w:t>объекта долевого строительства,</w:t>
      </w:r>
      <w:r w:rsidR="00457818" w:rsidRPr="00152441">
        <w:rPr>
          <w:sz w:val="22"/>
          <w:szCs w:val="22"/>
        </w:rPr>
        <w:t xml:space="preserve"> наружные сети водоснабжения, водоотведения, газоснабжения, электроснабжения и инженерные сооружения в границах земельного участка, на котором расположен </w:t>
      </w:r>
      <w:r w:rsidR="00457818">
        <w:rPr>
          <w:sz w:val="22"/>
          <w:szCs w:val="22"/>
        </w:rPr>
        <w:t>многоквартирный жилой дом</w:t>
      </w:r>
      <w:r w:rsidR="00457818" w:rsidRPr="00152441">
        <w:rPr>
          <w:sz w:val="22"/>
          <w:szCs w:val="22"/>
        </w:rPr>
        <w:t>; земел</w:t>
      </w:r>
      <w:r w:rsidR="00457818">
        <w:rPr>
          <w:sz w:val="22"/>
          <w:szCs w:val="22"/>
        </w:rPr>
        <w:t xml:space="preserve">ьный участок </w:t>
      </w:r>
      <w:r w:rsidR="00457818" w:rsidRPr="00152441">
        <w:rPr>
          <w:sz w:val="22"/>
          <w:szCs w:val="22"/>
        </w:rPr>
        <w:t>с элементами озеленения и благоустройства, предусмотренны</w:t>
      </w:r>
      <w:r w:rsidR="00457818">
        <w:rPr>
          <w:sz w:val="22"/>
          <w:szCs w:val="22"/>
        </w:rPr>
        <w:t>е</w:t>
      </w:r>
      <w:r w:rsidR="00457818" w:rsidRPr="00152441">
        <w:rPr>
          <w:sz w:val="22"/>
          <w:szCs w:val="22"/>
        </w:rPr>
        <w:t xml:space="preserve"> проектом.</w:t>
      </w:r>
    </w:p>
    <w:p w14:paraId="7BD5F708" w14:textId="50027590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5A72D8D4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1.4. Участник долевого строительства - лицо, осуществляющее вложение собственных и (или) заемных денежных средств в строительство Объекта долевого строительства с целью получения права собственности на Объект долевого строительства.</w:t>
      </w:r>
    </w:p>
    <w:p w14:paraId="02F51EA7" w14:textId="096F2B64" w:rsidR="00E47618" w:rsidRPr="00311646" w:rsidRDefault="000768A0" w:rsidP="00311646">
      <w:pPr>
        <w:ind w:firstLine="851"/>
        <w:jc w:val="both"/>
        <w:rPr>
          <w:sz w:val="22"/>
          <w:szCs w:val="22"/>
        </w:rPr>
      </w:pPr>
      <w:r w:rsidRPr="00311646">
        <w:rPr>
          <w:sz w:val="22"/>
          <w:szCs w:val="22"/>
        </w:rPr>
        <w:t>1.5.</w:t>
      </w:r>
      <w:r w:rsidR="00311646" w:rsidRPr="00311646">
        <w:rPr>
          <w:sz w:val="22"/>
          <w:szCs w:val="22"/>
        </w:rPr>
        <w:t xml:space="preserve"> </w:t>
      </w:r>
      <w:r w:rsidRPr="00311646">
        <w:rPr>
          <w:sz w:val="22"/>
          <w:szCs w:val="22"/>
        </w:rPr>
        <w:t>Предварительное (проектное) описание Объекта долевого строительства согласно проектной документации:</w:t>
      </w:r>
    </w:p>
    <w:p w14:paraId="10A593C9" w14:textId="7680CDFB" w:rsidR="00E47618" w:rsidRDefault="000768A0" w:rsidP="00311646">
      <w:pPr>
        <w:ind w:firstLine="851"/>
        <w:jc w:val="both"/>
        <w:rPr>
          <w:b/>
          <w:sz w:val="22"/>
          <w:szCs w:val="22"/>
        </w:rPr>
      </w:pPr>
      <w:r w:rsidRPr="00311646">
        <w:rPr>
          <w:sz w:val="22"/>
          <w:szCs w:val="22"/>
        </w:rPr>
        <w:t xml:space="preserve">- </w:t>
      </w:r>
      <w:r w:rsidRPr="00311646">
        <w:rPr>
          <w:b/>
          <w:sz w:val="22"/>
          <w:szCs w:val="22"/>
        </w:rPr>
        <w:t xml:space="preserve">Ярославская область, г. </w:t>
      </w:r>
      <w:r w:rsidR="00311646" w:rsidRPr="00311646">
        <w:rPr>
          <w:b/>
          <w:sz w:val="22"/>
          <w:szCs w:val="22"/>
        </w:rPr>
        <w:t>Рыбинск</w:t>
      </w:r>
      <w:r w:rsidRPr="00311646">
        <w:rPr>
          <w:b/>
          <w:sz w:val="22"/>
          <w:szCs w:val="22"/>
        </w:rPr>
        <w:t xml:space="preserve">, улица </w:t>
      </w:r>
      <w:r w:rsidR="00311646" w:rsidRPr="00311646">
        <w:rPr>
          <w:b/>
          <w:sz w:val="22"/>
          <w:szCs w:val="22"/>
        </w:rPr>
        <w:t>Гражданская 68;</w:t>
      </w:r>
      <w:r w:rsidR="00457818" w:rsidRPr="00311646">
        <w:rPr>
          <w:b/>
          <w:sz w:val="22"/>
          <w:szCs w:val="22"/>
        </w:rPr>
        <w:t xml:space="preserve"> </w:t>
      </w:r>
      <w:r w:rsidR="00311646" w:rsidRPr="00311646">
        <w:rPr>
          <w:b/>
          <w:sz w:val="22"/>
          <w:szCs w:val="22"/>
        </w:rPr>
        <w:t xml:space="preserve">подъезд: </w:t>
      </w:r>
      <w:r w:rsidR="00D51832">
        <w:rPr>
          <w:b/>
          <w:sz w:val="22"/>
          <w:szCs w:val="22"/>
        </w:rPr>
        <w:t>**</w:t>
      </w:r>
      <w:r w:rsidR="00311646" w:rsidRPr="00311646">
        <w:rPr>
          <w:b/>
          <w:sz w:val="22"/>
          <w:szCs w:val="22"/>
        </w:rPr>
        <w:t xml:space="preserve">; </w:t>
      </w:r>
      <w:r w:rsidRPr="00311646">
        <w:rPr>
          <w:b/>
          <w:sz w:val="22"/>
          <w:szCs w:val="22"/>
        </w:rPr>
        <w:t xml:space="preserve">этаж: </w:t>
      </w:r>
      <w:r w:rsidR="00D51832">
        <w:rPr>
          <w:b/>
          <w:sz w:val="22"/>
          <w:szCs w:val="22"/>
        </w:rPr>
        <w:t>**</w:t>
      </w:r>
      <w:r w:rsidR="002E2D7A" w:rsidRPr="00311646">
        <w:rPr>
          <w:b/>
          <w:sz w:val="22"/>
          <w:szCs w:val="22"/>
        </w:rPr>
        <w:t>;</w:t>
      </w:r>
      <w:r w:rsidRPr="00311646">
        <w:rPr>
          <w:b/>
          <w:sz w:val="22"/>
          <w:szCs w:val="22"/>
        </w:rPr>
        <w:t xml:space="preserve"> строительный № квартиры – </w:t>
      </w:r>
      <w:r w:rsidR="00D51832">
        <w:rPr>
          <w:b/>
          <w:sz w:val="22"/>
          <w:szCs w:val="22"/>
        </w:rPr>
        <w:t>**</w:t>
      </w:r>
      <w:r w:rsidRPr="00311646">
        <w:rPr>
          <w:b/>
          <w:sz w:val="22"/>
          <w:szCs w:val="22"/>
        </w:rPr>
        <w:t xml:space="preserve">; проектная (предварительная) площадь Объекта долевого строительства – </w:t>
      </w:r>
      <w:r w:rsidR="00D51832">
        <w:rPr>
          <w:b/>
          <w:sz w:val="22"/>
          <w:szCs w:val="22"/>
        </w:rPr>
        <w:t>***</w:t>
      </w:r>
      <w:r w:rsidRPr="00311646">
        <w:rPr>
          <w:b/>
          <w:sz w:val="22"/>
          <w:szCs w:val="22"/>
        </w:rPr>
        <w:t xml:space="preserve"> кв.м</w:t>
      </w:r>
      <w:r w:rsidRPr="00311646">
        <w:rPr>
          <w:sz w:val="22"/>
          <w:szCs w:val="22"/>
        </w:rPr>
        <w:t xml:space="preserve">., </w:t>
      </w:r>
      <w:r w:rsidRPr="00311646">
        <w:rPr>
          <w:b/>
          <w:sz w:val="22"/>
          <w:szCs w:val="22"/>
        </w:rPr>
        <w:t xml:space="preserve">количество жилых комнат – </w:t>
      </w:r>
      <w:r w:rsidR="00D51832">
        <w:rPr>
          <w:b/>
          <w:sz w:val="22"/>
          <w:szCs w:val="22"/>
        </w:rPr>
        <w:t>**</w:t>
      </w:r>
      <w:r w:rsidRPr="00311646">
        <w:rPr>
          <w:b/>
          <w:sz w:val="22"/>
          <w:szCs w:val="22"/>
        </w:rPr>
        <w:t xml:space="preserve">, проектная (предварительная) площадь </w:t>
      </w:r>
      <w:r w:rsidR="00457818" w:rsidRPr="00311646">
        <w:rPr>
          <w:b/>
          <w:sz w:val="22"/>
          <w:szCs w:val="22"/>
        </w:rPr>
        <w:t>лоджии</w:t>
      </w:r>
      <w:r w:rsidRPr="00311646">
        <w:rPr>
          <w:b/>
          <w:sz w:val="22"/>
          <w:szCs w:val="22"/>
        </w:rPr>
        <w:t xml:space="preserve"> – </w:t>
      </w:r>
      <w:r w:rsidR="00D51832">
        <w:rPr>
          <w:b/>
          <w:sz w:val="22"/>
          <w:szCs w:val="22"/>
        </w:rPr>
        <w:t>**</w:t>
      </w:r>
      <w:r w:rsidR="00457818" w:rsidRPr="00311646">
        <w:rPr>
          <w:b/>
          <w:sz w:val="22"/>
          <w:szCs w:val="22"/>
        </w:rPr>
        <w:t xml:space="preserve"> </w:t>
      </w:r>
      <w:r w:rsidRPr="00311646">
        <w:rPr>
          <w:b/>
          <w:sz w:val="22"/>
          <w:szCs w:val="22"/>
        </w:rPr>
        <w:t>кв.м</w:t>
      </w:r>
      <w:r w:rsidR="00B80C45" w:rsidRPr="00311646">
        <w:rPr>
          <w:sz w:val="22"/>
          <w:szCs w:val="22"/>
        </w:rPr>
        <w:t xml:space="preserve">. с </w:t>
      </w:r>
      <w:r w:rsidRPr="00311646">
        <w:rPr>
          <w:sz w:val="22"/>
          <w:szCs w:val="22"/>
        </w:rPr>
        <w:t xml:space="preserve">учетом понижающего коэффициента </w:t>
      </w:r>
      <w:r w:rsidR="00457818" w:rsidRPr="00311646">
        <w:rPr>
          <w:sz w:val="22"/>
          <w:szCs w:val="22"/>
        </w:rPr>
        <w:t xml:space="preserve">лоджии </w:t>
      </w:r>
      <w:r w:rsidRPr="00311646">
        <w:rPr>
          <w:sz w:val="22"/>
          <w:szCs w:val="22"/>
        </w:rPr>
        <w:t>0,</w:t>
      </w:r>
      <w:r w:rsidR="00457818" w:rsidRPr="00311646">
        <w:rPr>
          <w:sz w:val="22"/>
          <w:szCs w:val="22"/>
        </w:rPr>
        <w:t>5</w:t>
      </w:r>
      <w:r w:rsidR="00B80C45" w:rsidRPr="00311646">
        <w:rPr>
          <w:sz w:val="22"/>
          <w:szCs w:val="22"/>
        </w:rPr>
        <w:t>.</w:t>
      </w:r>
      <w:r w:rsidR="00457818" w:rsidRPr="00311646">
        <w:rPr>
          <w:sz w:val="22"/>
          <w:szCs w:val="22"/>
        </w:rPr>
        <w:t xml:space="preserve"> </w:t>
      </w:r>
      <w:r w:rsidR="00B80C45" w:rsidRPr="00311646">
        <w:rPr>
          <w:b/>
          <w:sz w:val="22"/>
          <w:szCs w:val="22"/>
        </w:rPr>
        <w:t>О</w:t>
      </w:r>
      <w:r w:rsidRPr="00311646">
        <w:rPr>
          <w:b/>
          <w:sz w:val="22"/>
          <w:szCs w:val="22"/>
        </w:rPr>
        <w:t xml:space="preserve">бщая площадь квартиры– </w:t>
      </w:r>
      <w:r w:rsidR="00D51832">
        <w:rPr>
          <w:b/>
          <w:sz w:val="22"/>
          <w:szCs w:val="22"/>
        </w:rPr>
        <w:t>***</w:t>
      </w:r>
      <w:r w:rsidRPr="00311646">
        <w:rPr>
          <w:b/>
          <w:sz w:val="22"/>
          <w:szCs w:val="22"/>
        </w:rPr>
        <w:t xml:space="preserve"> кв.м.</w:t>
      </w:r>
    </w:p>
    <w:p w14:paraId="3B233274" w14:textId="1AE12D4C" w:rsidR="00E47618" w:rsidRPr="005F65FD" w:rsidRDefault="000768A0" w:rsidP="00311646">
      <w:pPr>
        <w:ind w:firstLine="851"/>
        <w:jc w:val="both"/>
        <w:rPr>
          <w:sz w:val="22"/>
          <w:szCs w:val="22"/>
        </w:rPr>
      </w:pPr>
      <w:r w:rsidRPr="005F65FD">
        <w:rPr>
          <w:sz w:val="22"/>
          <w:szCs w:val="22"/>
        </w:rPr>
        <w:t xml:space="preserve">План Объекта долевого строительства с указанием его назначения и сведений о расположении по отношению друг к другу его частей, его общей площади, количестве и площади комнат, помещений вспомогательного использования, балкона (лоджии), а также местоположение Объекта долевого строительства на этаже с указанием сведений о виде, назначении, об этажности, общей площади многоквартирного дома, о материале наружных стен и поэтажных перекрытий, классе энергоэффективности, сейсмостойкости, об этаже, на котором расположен такой объект долевого строительства приводится в Приложении </w:t>
      </w:r>
      <w:r w:rsidR="003870DC" w:rsidRPr="005F65FD">
        <w:rPr>
          <w:sz w:val="22"/>
          <w:szCs w:val="22"/>
        </w:rPr>
        <w:t>№</w:t>
      </w:r>
      <w:r w:rsidRPr="005F65FD">
        <w:rPr>
          <w:sz w:val="22"/>
          <w:szCs w:val="22"/>
        </w:rPr>
        <w:t xml:space="preserve"> 1</w:t>
      </w:r>
      <w:r w:rsidR="003870DC" w:rsidRPr="005F65FD">
        <w:rPr>
          <w:sz w:val="22"/>
          <w:szCs w:val="22"/>
        </w:rPr>
        <w:t>, № 2</w:t>
      </w:r>
      <w:r w:rsidRPr="005F65FD">
        <w:rPr>
          <w:sz w:val="22"/>
          <w:szCs w:val="22"/>
        </w:rPr>
        <w:t xml:space="preserve"> к настоящему </w:t>
      </w:r>
      <w:r w:rsidR="00B91EBF" w:rsidRPr="005F65FD">
        <w:rPr>
          <w:sz w:val="22"/>
          <w:szCs w:val="22"/>
        </w:rPr>
        <w:t>Д</w:t>
      </w:r>
      <w:r w:rsidRPr="005F65FD">
        <w:rPr>
          <w:sz w:val="22"/>
          <w:szCs w:val="22"/>
        </w:rPr>
        <w:t xml:space="preserve">оговору, которое является неотъемлемой частью настоящего </w:t>
      </w:r>
      <w:r w:rsidR="00B91EBF" w:rsidRPr="005F65FD">
        <w:rPr>
          <w:sz w:val="22"/>
          <w:szCs w:val="22"/>
        </w:rPr>
        <w:t>Д</w:t>
      </w:r>
      <w:r w:rsidRPr="005F65FD">
        <w:rPr>
          <w:sz w:val="22"/>
          <w:szCs w:val="22"/>
        </w:rPr>
        <w:t>оговора.</w:t>
      </w:r>
    </w:p>
    <w:p w14:paraId="505371F8" w14:textId="0C8676A2" w:rsidR="00E47618" w:rsidRPr="005F65FD" w:rsidRDefault="000768A0" w:rsidP="00311646">
      <w:pPr>
        <w:ind w:firstLine="851"/>
        <w:jc w:val="both"/>
        <w:rPr>
          <w:sz w:val="22"/>
          <w:szCs w:val="22"/>
        </w:rPr>
      </w:pPr>
      <w:r w:rsidRPr="005F65FD">
        <w:rPr>
          <w:sz w:val="22"/>
          <w:szCs w:val="22"/>
        </w:rPr>
        <w:t xml:space="preserve"> План Объекта долевого строительства в Приложение № </w:t>
      </w:r>
      <w:r w:rsidR="003870DC" w:rsidRPr="005F65FD">
        <w:rPr>
          <w:sz w:val="22"/>
          <w:szCs w:val="22"/>
        </w:rPr>
        <w:t>2</w:t>
      </w:r>
      <w:r w:rsidRPr="005F65FD">
        <w:rPr>
          <w:sz w:val="22"/>
          <w:szCs w:val="22"/>
        </w:rPr>
        <w:t xml:space="preserve"> является схематическим отображением планировки Объекта долевого строительства.</w:t>
      </w:r>
    </w:p>
    <w:p w14:paraId="2C480B2A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1.6. Стороны согласовали, что характеристики Объекта долевого строительства и Объекта недвижимости определены в соответствии с проектной документацией и могут уточняться по итогам технической инвентаризации объекта недвижимости.</w:t>
      </w:r>
    </w:p>
    <w:p w14:paraId="62E11C74" w14:textId="7CF2906A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 Стороны договорились, что под существенным изменением Объекта долевого строительства считать отклонение площади Объекта долевого строительства по итогам технической инвентаризации объекта недвижимости более чем на </w:t>
      </w:r>
      <w:r>
        <w:rPr>
          <w:b/>
          <w:sz w:val="22"/>
          <w:szCs w:val="22"/>
        </w:rPr>
        <w:t>5%</w:t>
      </w:r>
      <w:r>
        <w:rPr>
          <w:sz w:val="22"/>
          <w:szCs w:val="22"/>
        </w:rPr>
        <w:t xml:space="preserve"> от проектной площади, </w:t>
      </w:r>
      <w:r w:rsidR="00B91EBF">
        <w:rPr>
          <w:sz w:val="22"/>
          <w:szCs w:val="22"/>
        </w:rPr>
        <w:t>указанной в п. 1.5. настоящего Д</w:t>
      </w:r>
      <w:r>
        <w:rPr>
          <w:sz w:val="22"/>
          <w:szCs w:val="22"/>
        </w:rPr>
        <w:t xml:space="preserve">оговора. Стороны согласовали, что под существенным изменением проектной документации понимается – изменение проектной документации в отношении Объекта долевого строительства, изменяющее более чем на </w:t>
      </w:r>
      <w:r>
        <w:rPr>
          <w:b/>
          <w:sz w:val="22"/>
          <w:szCs w:val="22"/>
        </w:rPr>
        <w:t>5%</w:t>
      </w:r>
      <w:r>
        <w:rPr>
          <w:sz w:val="22"/>
          <w:szCs w:val="22"/>
        </w:rPr>
        <w:t xml:space="preserve"> общую площадь Объекта долевого строительства. </w:t>
      </w:r>
    </w:p>
    <w:p w14:paraId="2BD928A8" w14:textId="5F9C21EE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1.8. Участник долевого строительства при подписании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ознакомлен с проектной декларацией размещенной в информационно-телекоммуникационных сети общего пользования на сайте наш.дом.рф  в редакции актуальной на момент подписания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оговора.</w:t>
      </w:r>
    </w:p>
    <w:p w14:paraId="44F9837B" w14:textId="454395CD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1.9. Застройщик при заключении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 представил Участнику долевого строительства для ознакомления: учредительные документы застройщика; свидетельство о государственной регистрации застройщика; свидетельство о постан</w:t>
      </w:r>
      <w:r w:rsidR="003870DC">
        <w:rPr>
          <w:sz w:val="22"/>
          <w:szCs w:val="22"/>
        </w:rPr>
        <w:t>овке на учет в налоговом органе.</w:t>
      </w:r>
      <w:r>
        <w:rPr>
          <w:sz w:val="22"/>
          <w:szCs w:val="22"/>
        </w:rPr>
        <w:t xml:space="preserve">  </w:t>
      </w:r>
    </w:p>
    <w:p w14:paraId="3335E658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1.10. Отношения Застройщика и Участника долевого строительства, не урегулированные настоящим Договором, регламентируются Гражданским кодексом,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№ 214-ФЗ от 31.12.2004 (далее – Закон об участии в долевом строительстве).</w:t>
      </w:r>
    </w:p>
    <w:p w14:paraId="35D27D95" w14:textId="6A5FF7F6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1.11</w:t>
      </w:r>
      <w:r w:rsidRPr="009067AB">
        <w:rPr>
          <w:sz w:val="22"/>
          <w:szCs w:val="22"/>
        </w:rPr>
        <w:t>. Земельный участок с кадастровым номером 76:2</w:t>
      </w:r>
      <w:r w:rsidR="009067AB" w:rsidRPr="009067AB">
        <w:rPr>
          <w:sz w:val="22"/>
          <w:szCs w:val="22"/>
        </w:rPr>
        <w:t>0</w:t>
      </w:r>
      <w:r w:rsidRPr="009067AB">
        <w:rPr>
          <w:sz w:val="22"/>
          <w:szCs w:val="22"/>
        </w:rPr>
        <w:t>:</w:t>
      </w:r>
      <w:r w:rsidR="009067AB" w:rsidRPr="001D164A">
        <w:rPr>
          <w:sz w:val="22"/>
          <w:szCs w:val="22"/>
        </w:rPr>
        <w:t>000000</w:t>
      </w:r>
      <w:r w:rsidRPr="001D164A">
        <w:rPr>
          <w:sz w:val="22"/>
          <w:szCs w:val="22"/>
        </w:rPr>
        <w:t>:</w:t>
      </w:r>
      <w:r w:rsidR="009067AB" w:rsidRPr="001D164A">
        <w:rPr>
          <w:sz w:val="22"/>
          <w:szCs w:val="22"/>
        </w:rPr>
        <w:t>1262</w:t>
      </w:r>
      <w:r w:rsidRPr="001D164A">
        <w:rPr>
          <w:sz w:val="22"/>
          <w:szCs w:val="22"/>
        </w:rPr>
        <w:t xml:space="preserve"> (</w:t>
      </w:r>
      <w:r w:rsidR="00311646" w:rsidRPr="001D164A">
        <w:rPr>
          <w:sz w:val="22"/>
          <w:szCs w:val="22"/>
        </w:rPr>
        <w:t xml:space="preserve">Ярославская обл., </w:t>
      </w:r>
      <w:r w:rsidRPr="001D164A">
        <w:rPr>
          <w:sz w:val="22"/>
          <w:szCs w:val="22"/>
        </w:rPr>
        <w:t xml:space="preserve">г. </w:t>
      </w:r>
      <w:r w:rsidR="00311646" w:rsidRPr="001D164A">
        <w:rPr>
          <w:sz w:val="22"/>
          <w:szCs w:val="22"/>
        </w:rPr>
        <w:t>Рыбинск</w:t>
      </w:r>
      <w:r w:rsidRPr="001D164A">
        <w:rPr>
          <w:sz w:val="22"/>
          <w:szCs w:val="22"/>
        </w:rPr>
        <w:t xml:space="preserve">, ул. </w:t>
      </w:r>
      <w:r w:rsidR="00311646" w:rsidRPr="001D164A">
        <w:rPr>
          <w:sz w:val="22"/>
          <w:szCs w:val="22"/>
        </w:rPr>
        <w:t>Гражданская 68</w:t>
      </w:r>
      <w:r w:rsidRPr="001D164A">
        <w:rPr>
          <w:sz w:val="22"/>
          <w:szCs w:val="22"/>
        </w:rPr>
        <w:t>)</w:t>
      </w:r>
      <w:r w:rsidR="001D164A">
        <w:rPr>
          <w:sz w:val="22"/>
          <w:szCs w:val="22"/>
        </w:rPr>
        <w:t>,</w:t>
      </w:r>
      <w:r w:rsidRPr="001D164A">
        <w:rPr>
          <w:sz w:val="22"/>
          <w:szCs w:val="22"/>
        </w:rPr>
        <w:t xml:space="preserve"> на котором застройщиком осуществл</w:t>
      </w:r>
      <w:r w:rsidR="003870DC" w:rsidRPr="001D164A">
        <w:rPr>
          <w:sz w:val="22"/>
          <w:szCs w:val="22"/>
        </w:rPr>
        <w:t xml:space="preserve">яется строительство, находится </w:t>
      </w:r>
      <w:r w:rsidRPr="001D164A">
        <w:rPr>
          <w:sz w:val="22"/>
          <w:szCs w:val="22"/>
        </w:rPr>
        <w:t xml:space="preserve">в ипотеке у </w:t>
      </w:r>
      <w:r w:rsidR="007D0FFE">
        <w:rPr>
          <w:sz w:val="22"/>
          <w:szCs w:val="22"/>
        </w:rPr>
        <w:t>Банка ВТБ (ПАО),</w:t>
      </w:r>
      <w:r w:rsidRPr="001D164A">
        <w:rPr>
          <w:sz w:val="22"/>
          <w:szCs w:val="22"/>
        </w:rPr>
        <w:t xml:space="preserve"> ИНН 770</w:t>
      </w:r>
      <w:r w:rsidR="00311646" w:rsidRPr="001D164A">
        <w:rPr>
          <w:sz w:val="22"/>
          <w:szCs w:val="22"/>
        </w:rPr>
        <w:t>2070139</w:t>
      </w:r>
      <w:r w:rsidR="007D0FFE">
        <w:rPr>
          <w:sz w:val="22"/>
          <w:szCs w:val="22"/>
        </w:rPr>
        <w:t>,</w:t>
      </w:r>
      <w:r w:rsidRPr="001D164A">
        <w:rPr>
          <w:sz w:val="22"/>
          <w:szCs w:val="22"/>
        </w:rPr>
        <w:t xml:space="preserve"> по договору об ипотеке от </w:t>
      </w:r>
      <w:r w:rsidR="001D164A" w:rsidRPr="001D164A">
        <w:rPr>
          <w:sz w:val="22"/>
          <w:szCs w:val="22"/>
        </w:rPr>
        <w:t>31.08</w:t>
      </w:r>
      <w:r w:rsidRPr="001D164A">
        <w:rPr>
          <w:sz w:val="22"/>
          <w:szCs w:val="22"/>
        </w:rPr>
        <w:t>.202</w:t>
      </w:r>
      <w:r w:rsidR="001D164A" w:rsidRPr="001D164A">
        <w:rPr>
          <w:sz w:val="22"/>
          <w:szCs w:val="22"/>
        </w:rPr>
        <w:t>1</w:t>
      </w:r>
      <w:r w:rsidRPr="001D164A">
        <w:rPr>
          <w:sz w:val="22"/>
          <w:szCs w:val="22"/>
        </w:rPr>
        <w:t xml:space="preserve"> № </w:t>
      </w:r>
      <w:r w:rsidR="001D164A" w:rsidRPr="001D164A">
        <w:rPr>
          <w:sz w:val="22"/>
          <w:szCs w:val="22"/>
        </w:rPr>
        <w:t>ДИ1-ЦВ-725770/2021/00024.</w:t>
      </w:r>
    </w:p>
    <w:p w14:paraId="62909046" w14:textId="418BFAD9" w:rsidR="00E010DD" w:rsidRDefault="00E010DD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1.12. </w:t>
      </w:r>
      <w:r w:rsidRPr="00E010DD">
        <w:rPr>
          <w:sz w:val="22"/>
          <w:szCs w:val="22"/>
        </w:rPr>
        <w:t>Застройщик гарантирует Участнику</w:t>
      </w:r>
      <w:r>
        <w:rPr>
          <w:sz w:val="22"/>
          <w:szCs w:val="22"/>
        </w:rPr>
        <w:t xml:space="preserve"> долевого строительства</w:t>
      </w:r>
      <w:r w:rsidRPr="00E010DD">
        <w:rPr>
          <w:sz w:val="22"/>
          <w:szCs w:val="22"/>
        </w:rPr>
        <w:t>, что на дату подписания настоящего Договора права требования на Объект</w:t>
      </w:r>
      <w:r>
        <w:rPr>
          <w:sz w:val="22"/>
          <w:szCs w:val="22"/>
        </w:rPr>
        <w:t xml:space="preserve"> долевого строительства</w:t>
      </w:r>
      <w:r w:rsidRPr="00E010DD">
        <w:rPr>
          <w:sz w:val="22"/>
          <w:szCs w:val="22"/>
        </w:rPr>
        <w:t xml:space="preserve"> не проданы, не являются предметом спора, ареста, судебного разбирательства, не заложены и не обременены какими-либо иными правами</w:t>
      </w:r>
      <w:r>
        <w:rPr>
          <w:sz w:val="22"/>
          <w:szCs w:val="22"/>
        </w:rPr>
        <w:t xml:space="preserve"> третьих лиц, кроме обременения, </w:t>
      </w:r>
      <w:r w:rsidRPr="00E010DD">
        <w:rPr>
          <w:sz w:val="22"/>
          <w:szCs w:val="22"/>
        </w:rPr>
        <w:t xml:space="preserve">указанного в п. </w:t>
      </w:r>
      <w:r>
        <w:rPr>
          <w:sz w:val="22"/>
          <w:szCs w:val="22"/>
        </w:rPr>
        <w:t>1.11. Договора</w:t>
      </w:r>
      <w:r w:rsidRPr="00E010DD">
        <w:rPr>
          <w:sz w:val="22"/>
          <w:szCs w:val="22"/>
        </w:rPr>
        <w:t>, а также гарантирует, что ранее в отношении Объекта</w:t>
      </w:r>
      <w:r w:rsidR="009D7E51">
        <w:rPr>
          <w:sz w:val="22"/>
          <w:szCs w:val="22"/>
        </w:rPr>
        <w:t xml:space="preserve"> долевого строительства</w:t>
      </w:r>
      <w:r w:rsidRPr="00E010DD">
        <w:rPr>
          <w:sz w:val="22"/>
          <w:szCs w:val="22"/>
        </w:rPr>
        <w:t xml:space="preserve"> не совершалось сделок, следствием которых может быть возникновение прав третьих лиц.</w:t>
      </w:r>
    </w:p>
    <w:p w14:paraId="67289F22" w14:textId="77777777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1C6DCBAC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ПРЕДМЕТ ДОГОВОРА</w:t>
      </w:r>
    </w:p>
    <w:p w14:paraId="3B2B43AD" w14:textId="2D8D9173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По настоящему Договору Застройщик обязуется в предусмотренный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оговором срок своими силами и (или) с привлечением других лиц построить (создать) объект недвижимости и после получения разрешения на ввод в эксплуатацию этого объекта </w:t>
      </w:r>
      <w:r w:rsidR="007D0FFE">
        <w:rPr>
          <w:sz w:val="22"/>
          <w:szCs w:val="22"/>
        </w:rPr>
        <w:t xml:space="preserve">недвижимости </w:t>
      </w:r>
      <w:r>
        <w:rPr>
          <w:sz w:val="22"/>
          <w:szCs w:val="22"/>
        </w:rPr>
        <w:t xml:space="preserve">передать Объект долевого строительства Участнику долевого строительства, а последний обязуется уплатить обусловленную Договором цену и принять Объект долевого строительства, отвечающий требованиям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 в установленном настоящим договором порядке.</w:t>
      </w:r>
    </w:p>
    <w:p w14:paraId="05D0148D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Настоящий Договор подлежит государственной регистрации и считается заключенным с момента такой регистрации. </w:t>
      </w:r>
    </w:p>
    <w:p w14:paraId="1AB10A64" w14:textId="7DE6C245" w:rsidR="00E47618" w:rsidRDefault="000768A0" w:rsidP="00311646">
      <w:pPr>
        <w:ind w:firstLine="851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2.3. Ориентировочный срок получения разрешения на ввод объекта в эксплуатацию –</w:t>
      </w:r>
      <w:r>
        <w:rPr>
          <w:i/>
          <w:sz w:val="22"/>
          <w:szCs w:val="22"/>
        </w:rPr>
        <w:t xml:space="preserve"> </w:t>
      </w:r>
      <w:r w:rsidR="004667D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декабря 202</w:t>
      </w:r>
      <w:r w:rsidR="009067A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года.</w:t>
      </w:r>
    </w:p>
    <w:p w14:paraId="14E85567" w14:textId="7EB87DAB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передачи Застройщиком Объекта долевого строительства Участнику долевого строительства – </w:t>
      </w:r>
      <w:r w:rsidR="004667D8" w:rsidRPr="00F53823">
        <w:rPr>
          <w:sz w:val="22"/>
          <w:szCs w:val="22"/>
        </w:rPr>
        <w:t>6 месяцев с даты наступления Срока ввода в эксплуатацию Объекта недвижимости</w:t>
      </w:r>
      <w:r w:rsidR="004F3AC8">
        <w:rPr>
          <w:sz w:val="22"/>
          <w:szCs w:val="22"/>
        </w:rPr>
        <w:t>,</w:t>
      </w:r>
      <w:r w:rsidR="004F3AC8" w:rsidRPr="004F3AC8">
        <w:t xml:space="preserve"> </w:t>
      </w:r>
      <w:r w:rsidR="004F3AC8" w:rsidRPr="004F3AC8">
        <w:rPr>
          <w:sz w:val="22"/>
          <w:szCs w:val="22"/>
        </w:rPr>
        <w:t xml:space="preserve">но не позднее </w:t>
      </w:r>
      <w:r w:rsidR="005C00FE">
        <w:rPr>
          <w:sz w:val="22"/>
          <w:szCs w:val="22"/>
        </w:rPr>
        <w:t>20.06.2023</w:t>
      </w:r>
      <w:r w:rsidR="004F3AC8" w:rsidRPr="004F3AC8">
        <w:rPr>
          <w:sz w:val="22"/>
          <w:szCs w:val="22"/>
        </w:rPr>
        <w:t>г</w:t>
      </w:r>
      <w:r>
        <w:rPr>
          <w:sz w:val="22"/>
          <w:szCs w:val="22"/>
        </w:rPr>
        <w:t xml:space="preserve">. Стороны договорились, что Застройщик вправе досрочно выполнить свои обязательства по настоящему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оговору и передать Объект долевого строительства Участнику долевого строительства, а последний обязан принять такой Объект в порядке и сроки, установленные настоящим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оговором. В случае продления срока строительства стороны подписывают дополнительное соглашение об изменении сроков окончания строительства. </w:t>
      </w:r>
    </w:p>
    <w:p w14:paraId="3021174D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Застройщик.</w:t>
      </w:r>
    </w:p>
    <w:p w14:paraId="0087B85F" w14:textId="77777777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71B8CE5B" w14:textId="77777777" w:rsidR="00E47618" w:rsidRDefault="00E47618" w:rsidP="00311646">
      <w:pPr>
        <w:ind w:firstLine="851"/>
        <w:jc w:val="center"/>
        <w:rPr>
          <w:b/>
          <w:sz w:val="22"/>
          <w:szCs w:val="22"/>
        </w:rPr>
      </w:pPr>
    </w:p>
    <w:p w14:paraId="59D15B97" w14:textId="77777777" w:rsidR="00E47618" w:rsidRDefault="00E47618" w:rsidP="00311646">
      <w:pPr>
        <w:ind w:firstLine="851"/>
        <w:jc w:val="center"/>
        <w:rPr>
          <w:b/>
          <w:sz w:val="22"/>
          <w:szCs w:val="22"/>
        </w:rPr>
      </w:pPr>
    </w:p>
    <w:p w14:paraId="4FB38FD7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ЦЕНА ДОГОВОРА</w:t>
      </w:r>
    </w:p>
    <w:p w14:paraId="36A1F8BB" w14:textId="745C8D36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Цена Договора размер денежных средств, подлежащих уплате участником долевого строительства для строительства (создания) объекта долевого строительства. Стороны согласовали, что цена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 определяется как сумма денежных средств на финансирование и возмещение затрат на строительство объекта долевого строительства и денежных средств на оплату услуг застройщика.</w:t>
      </w:r>
    </w:p>
    <w:p w14:paraId="7ECFFEAA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3.1.1. Цена Договора включает в себя:</w:t>
      </w:r>
    </w:p>
    <w:p w14:paraId="0C69ACB5" w14:textId="0E0DE7DC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3.1.2.</w:t>
      </w:r>
      <w:r w:rsidR="007D0FFE">
        <w:rPr>
          <w:sz w:val="22"/>
          <w:szCs w:val="22"/>
        </w:rPr>
        <w:t xml:space="preserve"> </w:t>
      </w:r>
      <w:r>
        <w:rPr>
          <w:sz w:val="22"/>
          <w:szCs w:val="22"/>
        </w:rPr>
        <w:t>Денежные средства, расходуемые Застройщиком для строительства (создания) Объекта долевого строительства в целях, предусмотренных действующим законодательством, понесенные им до и после заключения настоящего Договора без НДС.</w:t>
      </w:r>
    </w:p>
    <w:p w14:paraId="4D13536D" w14:textId="7382EC3B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Разница между суммой денежных средств, оплаченной Участником долевого устроительства по настоящему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оговору, и суммой фактических затрат Застройщика на строительство объекта недвижимости (пропорционально доле, передаваемой Участнику долевого строительства) и определенной после ввода объекта недвижимости в эксплуатацию, является экономией Застройщика и возврату Участнику долевого строительства не подлежит.</w:t>
      </w:r>
    </w:p>
    <w:p w14:paraId="797454DC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Экономия застройщика налогом на добавленную стоимость не облагается</w:t>
      </w:r>
    </w:p>
    <w:p w14:paraId="7EE87B12" w14:textId="148751C1" w:rsidR="00E47618" w:rsidRDefault="000768A0" w:rsidP="00311646">
      <w:pPr>
        <w:ind w:firstLine="851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3.2. Цена </w:t>
      </w:r>
      <w:r w:rsidRPr="001D164A">
        <w:rPr>
          <w:sz w:val="22"/>
          <w:szCs w:val="22"/>
        </w:rPr>
        <w:t xml:space="preserve">Договора составляет </w:t>
      </w:r>
      <w:r w:rsidR="00D51832">
        <w:rPr>
          <w:b/>
          <w:sz w:val="22"/>
          <w:szCs w:val="22"/>
        </w:rPr>
        <w:t>***</w:t>
      </w:r>
      <w:r w:rsidRPr="001D164A">
        <w:rPr>
          <w:sz w:val="22"/>
          <w:szCs w:val="22"/>
        </w:rPr>
        <w:t xml:space="preserve"> </w:t>
      </w:r>
      <w:r w:rsidRPr="001D164A">
        <w:rPr>
          <w:b/>
          <w:sz w:val="22"/>
          <w:szCs w:val="22"/>
        </w:rPr>
        <w:t>(</w:t>
      </w:r>
      <w:r w:rsidR="00D51832">
        <w:rPr>
          <w:b/>
          <w:sz w:val="22"/>
          <w:szCs w:val="22"/>
        </w:rPr>
        <w:t>***</w:t>
      </w:r>
      <w:r w:rsidRPr="001D164A">
        <w:rPr>
          <w:b/>
          <w:sz w:val="22"/>
          <w:szCs w:val="22"/>
        </w:rPr>
        <w:t xml:space="preserve">) рублей </w:t>
      </w:r>
      <w:r w:rsidRPr="001D164A">
        <w:rPr>
          <w:sz w:val="22"/>
          <w:szCs w:val="22"/>
        </w:rPr>
        <w:t>без НДС</w:t>
      </w:r>
      <w:r w:rsidRPr="001D164A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37C66B2F" w14:textId="6C98CD4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оговора, указанная в настоящем пункте, действительна при условии соблюдения Участником долевого строительства срока оплаты, согласованного сторонами в п. 3.4.</w:t>
      </w:r>
    </w:p>
    <w:p w14:paraId="5FFBE978" w14:textId="3BE26EA6" w:rsidR="004E68C6" w:rsidRPr="004E68C6" w:rsidRDefault="004E68C6" w:rsidP="004E68C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3.3.</w:t>
      </w:r>
      <w:r w:rsidRPr="004E68C6">
        <w:rPr>
          <w:sz w:val="22"/>
          <w:szCs w:val="22"/>
        </w:rPr>
        <w:t xml:space="preserve">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Застройщик, выступающий в роли  Бенефициара, и Участник долевого строительства, выступающий в роли Депонента, договорились использовать для расчетов по настоящему договору счет эскроу, открытый в Банке ВТБ (ПАО).</w:t>
      </w:r>
    </w:p>
    <w:p w14:paraId="5E388632" w14:textId="00E0C5B5" w:rsidR="004E68C6" w:rsidRPr="004E68C6" w:rsidRDefault="004E68C6" w:rsidP="004E68C6">
      <w:pPr>
        <w:ind w:firstLine="851"/>
        <w:jc w:val="both"/>
        <w:rPr>
          <w:sz w:val="22"/>
          <w:szCs w:val="22"/>
        </w:rPr>
      </w:pPr>
      <w:r w:rsidRPr="004E68C6">
        <w:rPr>
          <w:sz w:val="22"/>
          <w:szCs w:val="22"/>
        </w:rPr>
        <w:t>Бенефициар и Депонент, действующие каждый от своего имени и в своих интересах, подписанием настоящего договора предлагают (адресуют оферту) Банку ВТБ (ПАО) заключить трехсторонний Договор счета эскроу на условиях следующих документов, составляющих Договор счета эскроу в качестве его неотъемлемых частей:</w:t>
      </w:r>
    </w:p>
    <w:p w14:paraId="398111B1" w14:textId="7708B862" w:rsidR="004E68C6" w:rsidRPr="004E68C6" w:rsidRDefault="004E68C6" w:rsidP="004E68C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4E68C6">
        <w:rPr>
          <w:sz w:val="22"/>
          <w:szCs w:val="22"/>
        </w:rPr>
        <w:t>Правил совершения операций по счетам эскроу физических лиц в Банке ВТБ (ПАО), открытым для расчетов по договорам об участии в долевом строительстве, разработанных Банком ВТБ (ПАО) и размещенных на официальном интернет-сайте Банка ВТБ (ПАО) по адресу www.vtb.ru (далее – Правила);</w:t>
      </w:r>
    </w:p>
    <w:p w14:paraId="279091DD" w14:textId="5AD0DF29" w:rsidR="004E68C6" w:rsidRPr="004E68C6" w:rsidRDefault="004E68C6" w:rsidP="004E68C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7D0FFE">
        <w:rPr>
          <w:sz w:val="22"/>
          <w:szCs w:val="22"/>
        </w:rPr>
        <w:t xml:space="preserve">Настоящего </w:t>
      </w:r>
      <w:r w:rsidRPr="004E68C6">
        <w:rPr>
          <w:sz w:val="22"/>
          <w:szCs w:val="22"/>
        </w:rPr>
        <w:t>Договора участия в строительстве, заключенного (зарегистрированного) в установленном действующим законодательством порядке, в части условий, необходимых для открытия и совершения операций по счету эскроу и исполнения Договора счета эскроу и Индивидуальных условий (в случае их подписания Бенефициаром и Депонентом).</w:t>
      </w:r>
    </w:p>
    <w:p w14:paraId="7038879A" w14:textId="2D3ECB4D" w:rsidR="004E68C6" w:rsidRPr="004E68C6" w:rsidRDefault="004E68C6" w:rsidP="004E68C6">
      <w:pPr>
        <w:ind w:firstLine="851"/>
        <w:jc w:val="both"/>
        <w:rPr>
          <w:sz w:val="22"/>
          <w:szCs w:val="22"/>
        </w:rPr>
      </w:pPr>
      <w:r w:rsidRPr="004E68C6">
        <w:rPr>
          <w:sz w:val="22"/>
          <w:szCs w:val="22"/>
        </w:rPr>
        <w:t>Подписывая настоящий договор и Индивидуальные условия (в случае их подписания Бенефициаром и Депонентом), Бенефициар и Депонент выражают свое намерение считать себя заключившими Договор счета эскроу в случае принятия (акцепта) Банком ВТБ (ПАО) оферт Бенефициара и Депонента путем открытия Банком ВТБ (ПАО) счета эскроу в порядке, предусмотренном Правилами, не позднее 10 дней с даты получения настоящего договора, заключенного (зарегистрированного) в установленном законодательством порядке; а также о том, что Договор счета эскроу считается заключенным с момента открытия Банком ВТБ (ПАО) счета эскроу на имя Депонента.</w:t>
      </w:r>
    </w:p>
    <w:p w14:paraId="43B70140" w14:textId="7EBF2CC6" w:rsidR="004E68C6" w:rsidRPr="004E68C6" w:rsidRDefault="004E68C6" w:rsidP="004E68C6">
      <w:pPr>
        <w:ind w:firstLine="851"/>
        <w:jc w:val="both"/>
        <w:rPr>
          <w:sz w:val="22"/>
          <w:szCs w:val="22"/>
        </w:rPr>
      </w:pPr>
      <w:r w:rsidRPr="004E68C6">
        <w:rPr>
          <w:sz w:val="22"/>
          <w:szCs w:val="22"/>
        </w:rPr>
        <w:t>Бенефициар поручает (предоставляет полномочия) Депоненту передать Банку ВТБ (ПАО) настоящий договор,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эскроу и Индивидуальные условия (в случае их подписания Бенефициаром и Депонентом);</w:t>
      </w:r>
    </w:p>
    <w:p w14:paraId="5EB7DA13" w14:textId="17FC7FFB" w:rsidR="004E68C6" w:rsidRPr="004E68C6" w:rsidRDefault="004E68C6" w:rsidP="004E68C6">
      <w:pPr>
        <w:ind w:firstLine="851"/>
        <w:jc w:val="both"/>
        <w:rPr>
          <w:sz w:val="22"/>
          <w:szCs w:val="22"/>
        </w:rPr>
      </w:pPr>
      <w:r w:rsidRPr="004E68C6">
        <w:rPr>
          <w:sz w:val="22"/>
          <w:szCs w:val="22"/>
        </w:rPr>
        <w:lastRenderedPageBreak/>
        <w:t>Предоставляя в Банк ВТБ (ПАО) настоящий договор, заключенный (зарегистрированный) в установленном действующим законодательством порядке, Индивидуальные условия (в случае их подписания Бенефициаром и Депонентом) Депонент действует от своего имени и в своих интересах в части своей оферты, а также от имени и в интересах Бенефициара в части оферты Бенефициара на основании предоставленных Бенефициаром полномочий;</w:t>
      </w:r>
    </w:p>
    <w:p w14:paraId="520AB779" w14:textId="0C4FB8B6" w:rsidR="00E47618" w:rsidRDefault="004E68C6" w:rsidP="004E68C6">
      <w:pPr>
        <w:ind w:firstLine="851"/>
        <w:jc w:val="both"/>
        <w:rPr>
          <w:sz w:val="22"/>
          <w:szCs w:val="22"/>
        </w:rPr>
      </w:pPr>
      <w:r w:rsidRPr="004E68C6">
        <w:rPr>
          <w:sz w:val="22"/>
          <w:szCs w:val="22"/>
        </w:rPr>
        <w:t>Предоставление Депонентом в Банк ВТБ (ПАО) настоящего договора, Индивидуальных условий (в случае их подписания Бенефициаром и Депонентом) оформляется Заявлением о заключении Договора счета эскроу.</w:t>
      </w:r>
    </w:p>
    <w:p w14:paraId="58111E5C" w14:textId="6A43D82F" w:rsidR="004E68C6" w:rsidRPr="004E68C6" w:rsidRDefault="004E68C6" w:rsidP="004E68C6">
      <w:pPr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Существенными условиями Договора счета эскроу являются следующие условия настоящего договора:</w:t>
      </w:r>
    </w:p>
    <w:p w14:paraId="002D8F27" w14:textId="1034CE4C" w:rsidR="00E47618" w:rsidRDefault="004E68C6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3.3.1. </w:t>
      </w:r>
      <w:r w:rsidR="000768A0">
        <w:rPr>
          <w:sz w:val="22"/>
          <w:szCs w:val="22"/>
        </w:rPr>
        <w:t xml:space="preserve">Эскроу-агент: </w:t>
      </w:r>
      <w:r w:rsidR="00380B89">
        <w:rPr>
          <w:sz w:val="22"/>
          <w:szCs w:val="22"/>
        </w:rPr>
        <w:t>Банк ВТБ (публичное акционерное обществ</w:t>
      </w:r>
      <w:r w:rsidR="00380B89" w:rsidRPr="00380B89">
        <w:rPr>
          <w:sz w:val="22"/>
          <w:szCs w:val="22"/>
        </w:rPr>
        <w:t>о)</w:t>
      </w:r>
      <w:r w:rsidR="00E010DD">
        <w:rPr>
          <w:sz w:val="22"/>
          <w:szCs w:val="22"/>
        </w:rPr>
        <w:t xml:space="preserve"> (сокращенное наименование – Банк ВТБ (ПАО))</w:t>
      </w:r>
      <w:r w:rsidR="00380B89" w:rsidRPr="00380B89">
        <w:rPr>
          <w:sz w:val="22"/>
          <w:szCs w:val="22"/>
        </w:rPr>
        <w:t xml:space="preserve">. Адрес </w:t>
      </w:r>
      <w:r w:rsidR="000768A0" w:rsidRPr="00380B89">
        <w:rPr>
          <w:sz w:val="22"/>
          <w:szCs w:val="22"/>
        </w:rPr>
        <w:t>мест</w:t>
      </w:r>
      <w:r w:rsidR="00380B89" w:rsidRPr="00380B89">
        <w:rPr>
          <w:sz w:val="22"/>
          <w:szCs w:val="22"/>
        </w:rPr>
        <w:t>а</w:t>
      </w:r>
      <w:r w:rsidR="000768A0" w:rsidRPr="00380B89">
        <w:rPr>
          <w:sz w:val="22"/>
          <w:szCs w:val="22"/>
        </w:rPr>
        <w:t xml:space="preserve"> нахождения: </w:t>
      </w:r>
      <w:r w:rsidR="009D7E51" w:rsidRPr="009D7E51">
        <w:rPr>
          <w:sz w:val="22"/>
          <w:szCs w:val="22"/>
        </w:rPr>
        <w:t xml:space="preserve">город Санкт-Петербург, адрес: </w:t>
      </w:r>
      <w:r w:rsidR="00380B89" w:rsidRPr="00380B89">
        <w:rPr>
          <w:sz w:val="22"/>
          <w:szCs w:val="22"/>
        </w:rPr>
        <w:t xml:space="preserve">191144, </w:t>
      </w:r>
      <w:r w:rsidR="000768A0" w:rsidRPr="00380B89">
        <w:rPr>
          <w:sz w:val="22"/>
          <w:szCs w:val="22"/>
        </w:rPr>
        <w:t xml:space="preserve">г. </w:t>
      </w:r>
      <w:r w:rsidR="00380B89" w:rsidRPr="00380B89">
        <w:rPr>
          <w:sz w:val="22"/>
          <w:szCs w:val="22"/>
        </w:rPr>
        <w:t>Санкт-Петербург, Дегтярный переулок, д. 11, лит. А, почтовый</w:t>
      </w:r>
      <w:r w:rsidR="000768A0" w:rsidRPr="00380B89">
        <w:rPr>
          <w:sz w:val="22"/>
          <w:szCs w:val="22"/>
        </w:rPr>
        <w:t xml:space="preserve"> адрес: </w:t>
      </w:r>
      <w:r w:rsidR="007D0FFE" w:rsidRPr="007D0FFE">
        <w:rPr>
          <w:sz w:val="22"/>
          <w:szCs w:val="22"/>
        </w:rPr>
        <w:t>109147, г. Москва, ул. Воронцовская, д. 43, стр. 1</w:t>
      </w:r>
      <w:r w:rsidR="000768A0" w:rsidRPr="00380B89">
        <w:rPr>
          <w:sz w:val="22"/>
          <w:szCs w:val="22"/>
        </w:rPr>
        <w:t xml:space="preserve">; адрес электронной почты: </w:t>
      </w:r>
      <w:r w:rsidR="00EB0809">
        <w:rPr>
          <w:sz w:val="22"/>
          <w:szCs w:val="22"/>
          <w:lang w:val="en-US"/>
        </w:rPr>
        <w:t>s</w:t>
      </w:r>
      <w:r w:rsidR="00EB0809" w:rsidRPr="00EB0809">
        <w:rPr>
          <w:sz w:val="22"/>
          <w:szCs w:val="22"/>
        </w:rPr>
        <w:t>chet_escrow@vtb.ru</w:t>
      </w:r>
      <w:r w:rsidR="004667D8">
        <w:rPr>
          <w:sz w:val="22"/>
          <w:szCs w:val="22"/>
        </w:rPr>
        <w:t xml:space="preserve">, номер телефона: 8 (800) 100-24-24, </w:t>
      </w:r>
      <w:r w:rsidR="004667D8" w:rsidRPr="00CC2435">
        <w:rPr>
          <w:sz w:val="22"/>
          <w:szCs w:val="22"/>
        </w:rPr>
        <w:t>8</w:t>
      </w:r>
      <w:r w:rsidR="004667D8">
        <w:rPr>
          <w:sz w:val="22"/>
          <w:szCs w:val="22"/>
        </w:rPr>
        <w:t xml:space="preserve"> (800) 200-77-99.</w:t>
      </w:r>
    </w:p>
    <w:p w14:paraId="6ED977BF" w14:textId="4CBC7E39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3.3.</w:t>
      </w:r>
      <w:r w:rsidR="004E68C6">
        <w:rPr>
          <w:sz w:val="22"/>
          <w:szCs w:val="22"/>
        </w:rPr>
        <w:t>2</w:t>
      </w:r>
      <w:r>
        <w:rPr>
          <w:sz w:val="22"/>
          <w:szCs w:val="22"/>
        </w:rPr>
        <w:t xml:space="preserve">. Депонент: </w:t>
      </w:r>
      <w:r w:rsidR="004E68C6">
        <w:rPr>
          <w:sz w:val="22"/>
          <w:szCs w:val="22"/>
        </w:rPr>
        <w:t xml:space="preserve">Участник долевого строительства - </w:t>
      </w:r>
      <w:r w:rsidR="00D51832">
        <w:rPr>
          <w:b/>
          <w:sz w:val="22"/>
          <w:szCs w:val="22"/>
        </w:rPr>
        <w:t>***</w:t>
      </w:r>
      <w:r w:rsidR="00380B89" w:rsidRPr="00380B89">
        <w:rPr>
          <w:b/>
          <w:sz w:val="22"/>
          <w:szCs w:val="22"/>
        </w:rPr>
        <w:t xml:space="preserve"> Роман Сергеевич</w:t>
      </w:r>
      <w:r w:rsidR="004667D8">
        <w:rPr>
          <w:b/>
          <w:sz w:val="22"/>
          <w:szCs w:val="22"/>
        </w:rPr>
        <w:t xml:space="preserve">, </w:t>
      </w:r>
      <w:r w:rsidR="004667D8" w:rsidRPr="00595AA5">
        <w:rPr>
          <w:sz w:val="22"/>
          <w:szCs w:val="22"/>
        </w:rPr>
        <w:t>пол: муж., дата рождения: 09.09.</w:t>
      </w:r>
      <w:r w:rsidR="00D51832">
        <w:rPr>
          <w:sz w:val="22"/>
          <w:szCs w:val="22"/>
        </w:rPr>
        <w:t>***</w:t>
      </w:r>
      <w:r w:rsidR="004667D8" w:rsidRPr="00595AA5">
        <w:rPr>
          <w:sz w:val="22"/>
          <w:szCs w:val="22"/>
        </w:rPr>
        <w:t xml:space="preserve"> года, место рождения: г. Рыбинск, Ярославская обл., паспорт гражданина РФ серия </w:t>
      </w:r>
      <w:r w:rsidR="00D51832">
        <w:rPr>
          <w:sz w:val="22"/>
          <w:szCs w:val="22"/>
        </w:rPr>
        <w:t>**</w:t>
      </w:r>
      <w:r w:rsidR="004667D8" w:rsidRPr="00595AA5">
        <w:rPr>
          <w:sz w:val="22"/>
          <w:szCs w:val="22"/>
        </w:rPr>
        <w:t xml:space="preserve"> №</w:t>
      </w:r>
      <w:r w:rsidR="00D51832">
        <w:rPr>
          <w:sz w:val="22"/>
          <w:szCs w:val="22"/>
        </w:rPr>
        <w:t>***</w:t>
      </w:r>
      <w:r w:rsidR="004667D8" w:rsidRPr="00595AA5">
        <w:rPr>
          <w:sz w:val="22"/>
          <w:szCs w:val="22"/>
        </w:rPr>
        <w:t>, выдан УМВД России по Ярославской области, дата выдачи 10.10.</w:t>
      </w:r>
      <w:r w:rsidR="00D51832">
        <w:rPr>
          <w:sz w:val="22"/>
          <w:szCs w:val="22"/>
        </w:rPr>
        <w:t>***</w:t>
      </w:r>
      <w:r w:rsidR="004667D8" w:rsidRPr="00595AA5">
        <w:rPr>
          <w:sz w:val="22"/>
          <w:szCs w:val="22"/>
        </w:rPr>
        <w:t xml:space="preserve"> года, код подразделения 760-</w:t>
      </w:r>
      <w:r w:rsidR="004667D8" w:rsidRPr="003870DC">
        <w:rPr>
          <w:sz w:val="22"/>
          <w:szCs w:val="22"/>
        </w:rPr>
        <w:t xml:space="preserve">007, зарегистрирован по адресу: Ярославская обл., Рыбинский район, </w:t>
      </w:r>
      <w:r w:rsidR="00D51832">
        <w:rPr>
          <w:sz w:val="22"/>
          <w:szCs w:val="22"/>
        </w:rPr>
        <w:t>***</w:t>
      </w:r>
      <w:r w:rsidR="004667D8" w:rsidRPr="003870DC">
        <w:rPr>
          <w:sz w:val="22"/>
          <w:szCs w:val="22"/>
        </w:rPr>
        <w:t xml:space="preserve"> с/о, д. </w:t>
      </w:r>
      <w:r w:rsidR="00D51832">
        <w:rPr>
          <w:sz w:val="22"/>
          <w:szCs w:val="22"/>
        </w:rPr>
        <w:t>***</w:t>
      </w:r>
      <w:r w:rsidR="004667D8" w:rsidRPr="003870DC">
        <w:rPr>
          <w:sz w:val="22"/>
          <w:szCs w:val="22"/>
        </w:rPr>
        <w:t>, д. 16</w:t>
      </w:r>
      <w:r w:rsidR="00EB0809" w:rsidRPr="0047061A">
        <w:rPr>
          <w:sz w:val="22"/>
          <w:szCs w:val="22"/>
        </w:rPr>
        <w:t xml:space="preserve"> </w:t>
      </w:r>
      <w:r w:rsidR="00EB0809" w:rsidRPr="00EB0809">
        <w:rPr>
          <w:bCs/>
          <w:i/>
          <w:sz w:val="22"/>
          <w:szCs w:val="22"/>
        </w:rPr>
        <w:t>(</w:t>
      </w:r>
      <w:r w:rsidR="00EB0809" w:rsidRPr="00EB0809">
        <w:rPr>
          <w:i/>
          <w:sz w:val="22"/>
          <w:szCs w:val="22"/>
        </w:rPr>
        <w:t xml:space="preserve">указывается Фамилия Имя Отчество </w:t>
      </w:r>
      <w:r w:rsidR="00EB0809">
        <w:rPr>
          <w:i/>
          <w:sz w:val="22"/>
          <w:szCs w:val="22"/>
        </w:rPr>
        <w:t xml:space="preserve">и данные </w:t>
      </w:r>
      <w:r w:rsidR="00EB0809" w:rsidRPr="00EB0809">
        <w:rPr>
          <w:i/>
          <w:sz w:val="22"/>
          <w:szCs w:val="22"/>
        </w:rPr>
        <w:t>Заемщика в случае оформления общей совместной собственности)</w:t>
      </w:r>
      <w:r w:rsidR="004667D8">
        <w:rPr>
          <w:sz w:val="22"/>
          <w:szCs w:val="22"/>
        </w:rPr>
        <w:t>.</w:t>
      </w:r>
    </w:p>
    <w:p w14:paraId="27D3DD84" w14:textId="16A9437D" w:rsidR="00E47618" w:rsidRDefault="00380B89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4E68C6">
        <w:rPr>
          <w:sz w:val="22"/>
          <w:szCs w:val="22"/>
        </w:rPr>
        <w:t>3</w:t>
      </w:r>
      <w:r>
        <w:rPr>
          <w:sz w:val="22"/>
          <w:szCs w:val="22"/>
        </w:rPr>
        <w:t xml:space="preserve">. Бенефициар: ООО </w:t>
      </w:r>
      <w:r w:rsidR="000768A0">
        <w:rPr>
          <w:sz w:val="22"/>
          <w:szCs w:val="22"/>
        </w:rPr>
        <w:t>Специализированный застройщик «</w:t>
      </w:r>
      <w:r>
        <w:rPr>
          <w:sz w:val="22"/>
          <w:szCs w:val="22"/>
        </w:rPr>
        <w:t>Арсенал-СП</w:t>
      </w:r>
      <w:r w:rsidR="000768A0" w:rsidRPr="001D164A">
        <w:rPr>
          <w:sz w:val="22"/>
          <w:szCs w:val="22"/>
        </w:rPr>
        <w:t>»</w:t>
      </w:r>
      <w:r w:rsidRPr="001D164A">
        <w:rPr>
          <w:sz w:val="22"/>
          <w:szCs w:val="22"/>
        </w:rPr>
        <w:t>,</w:t>
      </w:r>
      <w:r w:rsidR="000768A0" w:rsidRPr="001D164A">
        <w:rPr>
          <w:sz w:val="22"/>
          <w:szCs w:val="22"/>
        </w:rPr>
        <w:t xml:space="preserve"> ОГРН </w:t>
      </w:r>
      <w:r w:rsidR="001D164A" w:rsidRPr="001D164A">
        <w:rPr>
          <w:sz w:val="22"/>
          <w:szCs w:val="22"/>
        </w:rPr>
        <w:t>1117610005699</w:t>
      </w:r>
      <w:r w:rsidRPr="001D164A">
        <w:rPr>
          <w:sz w:val="22"/>
          <w:szCs w:val="22"/>
        </w:rPr>
        <w:t>, ИНН 7610092703</w:t>
      </w:r>
      <w:r w:rsidR="000768A0" w:rsidRPr="001D164A">
        <w:rPr>
          <w:sz w:val="22"/>
          <w:szCs w:val="22"/>
        </w:rPr>
        <w:t>.</w:t>
      </w:r>
    </w:p>
    <w:p w14:paraId="05E5CDE0" w14:textId="26D6EA5B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4E68C6">
        <w:rPr>
          <w:sz w:val="22"/>
          <w:szCs w:val="22"/>
        </w:rPr>
        <w:t>4</w:t>
      </w:r>
      <w:r>
        <w:rPr>
          <w:sz w:val="22"/>
          <w:szCs w:val="22"/>
        </w:rPr>
        <w:t xml:space="preserve">. Депонируемая сумма: </w:t>
      </w:r>
      <w:r w:rsidR="00D51832">
        <w:rPr>
          <w:b/>
          <w:sz w:val="22"/>
          <w:szCs w:val="22"/>
        </w:rPr>
        <w:t>***</w:t>
      </w:r>
      <w:r w:rsidR="001D164A" w:rsidRPr="001D164A">
        <w:rPr>
          <w:sz w:val="22"/>
          <w:szCs w:val="22"/>
        </w:rPr>
        <w:t xml:space="preserve"> </w:t>
      </w:r>
      <w:r w:rsidR="001D164A" w:rsidRPr="001D164A">
        <w:rPr>
          <w:b/>
          <w:sz w:val="22"/>
          <w:szCs w:val="22"/>
        </w:rPr>
        <w:t>(</w:t>
      </w:r>
      <w:r w:rsidR="00D51832">
        <w:rPr>
          <w:b/>
          <w:sz w:val="22"/>
          <w:szCs w:val="22"/>
        </w:rPr>
        <w:t>****</w:t>
      </w:r>
      <w:r w:rsidR="001D164A" w:rsidRPr="001D164A">
        <w:rPr>
          <w:b/>
          <w:sz w:val="22"/>
          <w:szCs w:val="22"/>
        </w:rPr>
        <w:t>) рублей</w:t>
      </w:r>
      <w:r>
        <w:rPr>
          <w:sz w:val="22"/>
          <w:szCs w:val="22"/>
        </w:rPr>
        <w:t xml:space="preserve"> без НДС.</w:t>
      </w:r>
    </w:p>
    <w:p w14:paraId="4B2BE5DB" w14:textId="0F217D65" w:rsidR="000725BC" w:rsidRDefault="000725BC" w:rsidP="000725BC">
      <w:pPr>
        <w:shd w:val="clear" w:color="auto" w:fill="FFFFFF"/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4E68C6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1224A7">
        <w:rPr>
          <w:sz w:val="22"/>
          <w:szCs w:val="22"/>
        </w:rPr>
        <w:t>Объект долевого строительства – Объект долевого строительства, указанный в п. 1</w:t>
      </w:r>
      <w:r>
        <w:rPr>
          <w:sz w:val="22"/>
          <w:szCs w:val="22"/>
        </w:rPr>
        <w:t>.5. настоящего Договора.</w:t>
      </w:r>
    </w:p>
    <w:p w14:paraId="12D43C53" w14:textId="6DBAB72E" w:rsidR="00EB0809" w:rsidRDefault="00EB0809" w:rsidP="000725BC">
      <w:pPr>
        <w:shd w:val="clear" w:color="auto" w:fill="FFFFFF"/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3.3.6. Срок условного депонирования: до </w:t>
      </w:r>
      <w:r w:rsidR="000D75AA">
        <w:rPr>
          <w:sz w:val="22"/>
          <w:szCs w:val="22"/>
        </w:rPr>
        <w:t>20.06.</w:t>
      </w:r>
      <w:r w:rsidR="00FD665F">
        <w:rPr>
          <w:sz w:val="22"/>
          <w:szCs w:val="22"/>
        </w:rPr>
        <w:t>202</w:t>
      </w:r>
      <w:r w:rsidR="000D75AA">
        <w:rPr>
          <w:sz w:val="22"/>
          <w:szCs w:val="22"/>
        </w:rPr>
        <w:t>3</w:t>
      </w:r>
      <w:r>
        <w:rPr>
          <w:sz w:val="22"/>
          <w:szCs w:val="22"/>
        </w:rPr>
        <w:t>г.</w:t>
      </w:r>
    </w:p>
    <w:p w14:paraId="5C027274" w14:textId="6E6F208C" w:rsidR="00511E73" w:rsidRPr="000725BC" w:rsidRDefault="00511E73" w:rsidP="00511E73">
      <w:pPr>
        <w:shd w:val="clear" w:color="auto" w:fill="FFFFFF"/>
        <w:autoSpaceDE w:val="0"/>
        <w:autoSpaceDN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3.3.7. </w:t>
      </w:r>
      <w:r w:rsidRPr="00511E73">
        <w:rPr>
          <w:sz w:val="22"/>
          <w:szCs w:val="22"/>
        </w:rPr>
        <w:t>Реквизиты счет Депонента для перечисления депонируемой суммы в случае возникновения оснований для возврата Эскроу-агентом денежных средств со счета эскроу:</w:t>
      </w:r>
      <w:r>
        <w:rPr>
          <w:sz w:val="22"/>
          <w:szCs w:val="22"/>
        </w:rPr>
        <w:t xml:space="preserve"> </w:t>
      </w:r>
      <w:r w:rsidRPr="00511E73">
        <w:rPr>
          <w:sz w:val="22"/>
          <w:szCs w:val="22"/>
        </w:rPr>
        <w:t>р/с ______________, в Филиале №__________ Банка ВТБ (ПАО) в г. __________, БИК _________.</w:t>
      </w:r>
    </w:p>
    <w:p w14:paraId="5C17B156" w14:textId="6B9DCC4B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3.4. Порядок и срок внесения Депонентом денежных средств на счет эскроу для формирования депонируемой суммы на счете эскроу:</w:t>
      </w:r>
    </w:p>
    <w:p w14:paraId="23D1A465" w14:textId="32222BB9" w:rsidR="00EB0809" w:rsidRDefault="00EB0809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3.4.1. </w:t>
      </w:r>
      <w:r w:rsidRPr="00EB0809">
        <w:rPr>
          <w:sz w:val="22"/>
          <w:szCs w:val="22"/>
        </w:rPr>
        <w:t xml:space="preserve">Оплата Цены Договора осуществляется за счет собственных средств Участника долевого строительства в размере _________ (__________) рублей и за счет кредитных средств в размере _________ (__________) рублей, предоставляемых </w:t>
      </w:r>
      <w:r w:rsidRPr="00EB0809">
        <w:rPr>
          <w:iCs/>
          <w:sz w:val="22"/>
          <w:szCs w:val="22"/>
        </w:rPr>
        <w:t xml:space="preserve">Банком ВТБ (публичное акционерное общество), являющегося кредитной организацией по законодательству Российской Федерации, Генеральная лицензия Банка России на осуществление банковских операций №1000, </w:t>
      </w:r>
      <w:r w:rsidRPr="00EB0809">
        <w:rPr>
          <w:sz w:val="22"/>
          <w:szCs w:val="22"/>
        </w:rPr>
        <w:t xml:space="preserve">ОГРН 1027739609391, </w:t>
      </w:r>
      <w:r w:rsidRPr="00EB0809">
        <w:rPr>
          <w:iCs/>
          <w:sz w:val="22"/>
          <w:szCs w:val="22"/>
        </w:rPr>
        <w:t xml:space="preserve">ИНН 7702070139, адрес местонахождения: </w:t>
      </w:r>
      <w:r w:rsidRPr="00EB0809">
        <w:rPr>
          <w:bCs/>
          <w:sz w:val="22"/>
          <w:szCs w:val="22"/>
        </w:rPr>
        <w:t>191144, город Санкт-Петербург, Дегтярный переулок, дом 11, литер А</w:t>
      </w:r>
      <w:r w:rsidRPr="00EB0809">
        <w:rPr>
          <w:sz w:val="22"/>
          <w:szCs w:val="22"/>
        </w:rPr>
        <w:t>,</w:t>
      </w:r>
      <w:r w:rsidRPr="00EB0809">
        <w:rPr>
          <w:iCs/>
          <w:sz w:val="22"/>
          <w:szCs w:val="22"/>
        </w:rPr>
        <w:t xml:space="preserve"> почтовый адрес: 109147, г. Москва ул. Воронцовская, д.43, стр.1, к/с 30101810700000000187 в ГУ Банка России по Центральному федеральному округу, БИК 044525187 (далее – Кредитор)</w:t>
      </w:r>
      <w:r w:rsidRPr="00EB0809">
        <w:rPr>
          <w:sz w:val="22"/>
          <w:szCs w:val="22"/>
        </w:rPr>
        <w:t xml:space="preserve">, согласно Кредитному договору № </w:t>
      </w:r>
      <w:r w:rsidRPr="00EB0809">
        <w:rPr>
          <w:bCs/>
          <w:sz w:val="22"/>
          <w:szCs w:val="22"/>
        </w:rPr>
        <w:t xml:space="preserve">_________ </w:t>
      </w:r>
      <w:r w:rsidRPr="00EB0809">
        <w:rPr>
          <w:sz w:val="22"/>
          <w:szCs w:val="22"/>
        </w:rPr>
        <w:t>от ______ года, заключенному между Участником долевого строительства</w:t>
      </w:r>
      <w:r w:rsidRPr="00EB0809">
        <w:rPr>
          <w:b/>
          <w:bCs/>
          <w:i/>
          <w:sz w:val="22"/>
          <w:szCs w:val="22"/>
        </w:rPr>
        <w:t xml:space="preserve"> </w:t>
      </w:r>
      <w:r w:rsidRPr="00EB0809">
        <w:rPr>
          <w:bCs/>
          <w:i/>
          <w:sz w:val="22"/>
          <w:szCs w:val="22"/>
        </w:rPr>
        <w:t>(</w:t>
      </w:r>
      <w:r w:rsidRPr="00EB0809">
        <w:rPr>
          <w:i/>
          <w:sz w:val="22"/>
          <w:szCs w:val="22"/>
        </w:rPr>
        <w:t xml:space="preserve">или указывается Фамилия Имя Отчество Заемщика в случае оформления общей совместной собственности) </w:t>
      </w:r>
      <w:r w:rsidRPr="00EB0809">
        <w:rPr>
          <w:sz w:val="22"/>
          <w:szCs w:val="22"/>
        </w:rPr>
        <w:t>и Кредитором (далее – Кредитный договор).</w:t>
      </w:r>
    </w:p>
    <w:p w14:paraId="0DCEFEF6" w14:textId="288B0E67" w:rsidR="00EB0809" w:rsidRDefault="00EB0809" w:rsidP="00EB0809">
      <w:pPr>
        <w:jc w:val="both"/>
        <w:rPr>
          <w:sz w:val="22"/>
          <w:szCs w:val="22"/>
        </w:rPr>
      </w:pPr>
    </w:p>
    <w:p w14:paraId="4FBDCB2B" w14:textId="50852687" w:rsidR="00EB0809" w:rsidRPr="00EB0809" w:rsidRDefault="00EB0809" w:rsidP="00EB0809">
      <w:pPr>
        <w:jc w:val="both"/>
        <w:rPr>
          <w:b/>
          <w:i/>
          <w:sz w:val="22"/>
          <w:szCs w:val="22"/>
        </w:rPr>
      </w:pPr>
      <w:r w:rsidRPr="00EB0809">
        <w:rPr>
          <w:b/>
          <w:i/>
          <w:sz w:val="22"/>
          <w:szCs w:val="22"/>
        </w:rPr>
        <w:t xml:space="preserve">Вариант 1. Редакция п. </w:t>
      </w:r>
      <w:r>
        <w:rPr>
          <w:b/>
          <w:i/>
          <w:sz w:val="22"/>
          <w:szCs w:val="22"/>
        </w:rPr>
        <w:t>3.4.2.</w:t>
      </w:r>
      <w:r w:rsidRPr="00EB0809">
        <w:rPr>
          <w:b/>
          <w:i/>
          <w:sz w:val="22"/>
          <w:szCs w:val="22"/>
        </w:rPr>
        <w:t xml:space="preserve"> при расчетах с использованием аккредитива.</w:t>
      </w:r>
    </w:p>
    <w:p w14:paraId="7F8A9280" w14:textId="2EEBA39F" w:rsidR="00EB0809" w:rsidRPr="00EB0809" w:rsidRDefault="00EB0809" w:rsidP="00EB080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3.4.2. </w:t>
      </w:r>
      <w:r w:rsidRPr="00EB0809">
        <w:rPr>
          <w:sz w:val="22"/>
          <w:szCs w:val="22"/>
        </w:rPr>
        <w:t xml:space="preserve">По соглашению Сторон до момента оплаты Цены Договора (внесения денежных средств на счет эскроу) Участник долевого строительства осуществляет резервирование денежных средств использованием безотзывного покрытого </w:t>
      </w:r>
      <w:r w:rsidRPr="00EB0809">
        <w:rPr>
          <w:sz w:val="22"/>
          <w:szCs w:val="22"/>
          <w:lang w:val="x-none"/>
        </w:rPr>
        <w:t>(депонированн</w:t>
      </w:r>
      <w:r w:rsidRPr="00EB0809">
        <w:rPr>
          <w:sz w:val="22"/>
          <w:szCs w:val="22"/>
        </w:rPr>
        <w:t>ого</w:t>
      </w:r>
      <w:r w:rsidRPr="00EB0809">
        <w:rPr>
          <w:sz w:val="22"/>
          <w:szCs w:val="22"/>
          <w:lang w:val="x-none"/>
        </w:rPr>
        <w:t>) безакцептн</w:t>
      </w:r>
      <w:r w:rsidRPr="00EB0809">
        <w:rPr>
          <w:sz w:val="22"/>
          <w:szCs w:val="22"/>
        </w:rPr>
        <w:t>ого</w:t>
      </w:r>
      <w:r w:rsidRPr="00EB0809">
        <w:rPr>
          <w:sz w:val="22"/>
          <w:szCs w:val="22"/>
          <w:lang w:val="x-none"/>
        </w:rPr>
        <w:t xml:space="preserve"> </w:t>
      </w:r>
      <w:r w:rsidRPr="00EB0809">
        <w:rPr>
          <w:sz w:val="22"/>
          <w:szCs w:val="22"/>
        </w:rPr>
        <w:t>аккредитива (далее – Аккредитив). В течение ___ (____) рабочих дней с даты подписания настоящего Договора Участник долевого строительства открывает Аккредитив на следующих условиях:</w:t>
      </w:r>
    </w:p>
    <w:p w14:paraId="02232BF8" w14:textId="77777777" w:rsidR="00EB0809" w:rsidRPr="00EB0809" w:rsidRDefault="00EB0809" w:rsidP="00EB0809">
      <w:pPr>
        <w:jc w:val="both"/>
        <w:rPr>
          <w:sz w:val="22"/>
          <w:szCs w:val="22"/>
        </w:rPr>
      </w:pPr>
      <w:r w:rsidRPr="00EB0809">
        <w:rPr>
          <w:sz w:val="22"/>
          <w:szCs w:val="22"/>
        </w:rPr>
        <w:t>•</w:t>
      </w:r>
      <w:r w:rsidRPr="00EB0809">
        <w:rPr>
          <w:sz w:val="22"/>
          <w:szCs w:val="22"/>
        </w:rPr>
        <w:tab/>
        <w:t xml:space="preserve">Сумма Аккредитива: _____ (____) рублей </w:t>
      </w:r>
      <w:r w:rsidRPr="00EB0809">
        <w:rPr>
          <w:bCs/>
          <w:i/>
          <w:sz w:val="22"/>
          <w:szCs w:val="22"/>
        </w:rPr>
        <w:t>(</w:t>
      </w:r>
      <w:r w:rsidRPr="00EB0809">
        <w:rPr>
          <w:i/>
          <w:sz w:val="22"/>
          <w:szCs w:val="22"/>
        </w:rPr>
        <w:t>указывается Цена договора)</w:t>
      </w:r>
      <w:r w:rsidRPr="00EB0809">
        <w:rPr>
          <w:sz w:val="22"/>
          <w:szCs w:val="22"/>
        </w:rPr>
        <w:t>;</w:t>
      </w:r>
    </w:p>
    <w:p w14:paraId="1A5A7920" w14:textId="77777777" w:rsidR="00EB0809" w:rsidRPr="00EB0809" w:rsidRDefault="00EB0809" w:rsidP="00EB0809">
      <w:pPr>
        <w:jc w:val="both"/>
        <w:rPr>
          <w:sz w:val="22"/>
          <w:szCs w:val="22"/>
        </w:rPr>
      </w:pPr>
      <w:r w:rsidRPr="00EB0809">
        <w:rPr>
          <w:sz w:val="22"/>
          <w:szCs w:val="22"/>
        </w:rPr>
        <w:t>•</w:t>
      </w:r>
      <w:r w:rsidRPr="00EB0809">
        <w:rPr>
          <w:sz w:val="22"/>
          <w:szCs w:val="22"/>
        </w:rPr>
        <w:tab/>
        <w:t>Банк-эмитент и Исполняющий банк: Филиал №___ Банка ВТБ (ПАО) в г. _____, к/с ____ БИК __.</w:t>
      </w:r>
    </w:p>
    <w:p w14:paraId="1BE584AA" w14:textId="77777777" w:rsidR="00EB0809" w:rsidRPr="00EB0809" w:rsidRDefault="00EB0809" w:rsidP="00EB0809">
      <w:pPr>
        <w:jc w:val="both"/>
        <w:rPr>
          <w:sz w:val="22"/>
          <w:szCs w:val="22"/>
        </w:rPr>
      </w:pPr>
      <w:r w:rsidRPr="00EB0809">
        <w:rPr>
          <w:sz w:val="22"/>
          <w:szCs w:val="22"/>
        </w:rPr>
        <w:t>•</w:t>
      </w:r>
      <w:r w:rsidRPr="00EB0809">
        <w:rPr>
          <w:sz w:val="22"/>
          <w:szCs w:val="22"/>
        </w:rPr>
        <w:tab/>
        <w:t>Срок действия Аккредитива: ___ (_____) календарных дней с даты открытия Аккредитива.</w:t>
      </w:r>
    </w:p>
    <w:p w14:paraId="4F1F358A" w14:textId="77777777" w:rsidR="00EB0809" w:rsidRPr="00EB0809" w:rsidRDefault="00EB0809" w:rsidP="00EB0809">
      <w:pPr>
        <w:jc w:val="both"/>
        <w:rPr>
          <w:sz w:val="22"/>
          <w:szCs w:val="22"/>
        </w:rPr>
      </w:pPr>
      <w:r w:rsidRPr="00EB0809">
        <w:rPr>
          <w:sz w:val="22"/>
          <w:szCs w:val="22"/>
        </w:rPr>
        <w:t>•</w:t>
      </w:r>
      <w:r w:rsidRPr="00EB0809">
        <w:rPr>
          <w:sz w:val="22"/>
          <w:szCs w:val="22"/>
        </w:rPr>
        <w:tab/>
        <w:t>Способ извещения Застройщика об открытии Аккредитива: Участник долевого строительства не позднее дня открытия Аккредитива предоставляет Застройщику копию заявления об открытии Аккредитива.</w:t>
      </w:r>
    </w:p>
    <w:p w14:paraId="7B55C96B" w14:textId="77777777" w:rsidR="00EB0809" w:rsidRPr="00EB0809" w:rsidRDefault="00EB0809" w:rsidP="00EB0809">
      <w:pPr>
        <w:jc w:val="both"/>
        <w:rPr>
          <w:sz w:val="22"/>
          <w:szCs w:val="22"/>
        </w:rPr>
      </w:pPr>
      <w:r w:rsidRPr="00EB0809">
        <w:rPr>
          <w:sz w:val="22"/>
          <w:szCs w:val="22"/>
        </w:rPr>
        <w:t>•</w:t>
      </w:r>
      <w:r w:rsidRPr="00EB0809">
        <w:rPr>
          <w:sz w:val="22"/>
          <w:szCs w:val="22"/>
        </w:rPr>
        <w:tab/>
      </w:r>
      <w:r w:rsidRPr="00EB0809">
        <w:rPr>
          <w:sz w:val="22"/>
          <w:szCs w:val="22"/>
          <w:lang w:val="x-none"/>
        </w:rPr>
        <w:t xml:space="preserve">Все расходы, в соответствии с тарифами Банка-эмитента и/или Исполняющего банка, по открытию и ведению Аккредитива, несет </w:t>
      </w:r>
      <w:r w:rsidRPr="00EB0809">
        <w:rPr>
          <w:sz w:val="22"/>
          <w:szCs w:val="22"/>
        </w:rPr>
        <w:t>Участник долевого строительства.</w:t>
      </w:r>
    </w:p>
    <w:p w14:paraId="251D095B" w14:textId="77777777" w:rsidR="00EB0809" w:rsidRPr="00EB0809" w:rsidRDefault="00EB0809" w:rsidP="00EB0809">
      <w:pPr>
        <w:jc w:val="both"/>
        <w:rPr>
          <w:sz w:val="22"/>
          <w:szCs w:val="22"/>
        </w:rPr>
      </w:pPr>
      <w:r w:rsidRPr="00EB0809">
        <w:rPr>
          <w:sz w:val="22"/>
          <w:szCs w:val="22"/>
        </w:rPr>
        <w:t>•</w:t>
      </w:r>
      <w:r w:rsidRPr="00EB0809">
        <w:rPr>
          <w:sz w:val="22"/>
          <w:szCs w:val="22"/>
        </w:rPr>
        <w:tab/>
        <w:t>Способ исполнения Аккредитива: без акцепта путем осуществления платежа в размере суммы Аккредитива на счет эскроу, открытый у Эскроу-агента на имя Участника долевого строительства (Депонента), по предъявлении документов, предусмотренных условиями Аккредитива.</w:t>
      </w:r>
    </w:p>
    <w:p w14:paraId="65FCA8B8" w14:textId="77777777" w:rsidR="00EB0809" w:rsidRPr="00EB0809" w:rsidRDefault="00EB0809" w:rsidP="00EB0809">
      <w:pPr>
        <w:jc w:val="both"/>
        <w:rPr>
          <w:bCs/>
          <w:i/>
          <w:sz w:val="22"/>
          <w:szCs w:val="22"/>
        </w:rPr>
      </w:pPr>
      <w:r w:rsidRPr="00EB0809">
        <w:rPr>
          <w:sz w:val="22"/>
          <w:szCs w:val="22"/>
        </w:rPr>
        <w:lastRenderedPageBreak/>
        <w:t>•</w:t>
      </w:r>
      <w:r w:rsidRPr="00EB0809">
        <w:rPr>
          <w:sz w:val="22"/>
          <w:szCs w:val="22"/>
        </w:rPr>
        <w:tab/>
        <w:t xml:space="preserve">Условия исполнения Аккредитива: при предоставлении Застройщиком или Участником долевого строительства Исполняющему банку оригинала настоящего Договора, прошедшего государственную регистрацию, со штампом регистрационной надписи о регистрации залога (ипотеки) в силу закона прав требования по настоящему Договору (в пользу Кредитора), или оригинала настоящего Договора, прошедшего государственную регистрацию, без штампа регистрационной надписи о регистрации залога (ипотеки) в силу закона прав требования по настоящему Договору (в пользу Кредитора) с одновременным предоставлением оригинала выписки из Единого государственного реестра недвижимости, подтверждающей факт регистрации залога (ипотеки) в силу закона прав требования по настоящему Договору в пользу Кредитора, </w:t>
      </w:r>
      <w:r w:rsidRPr="00EB0809">
        <w:rPr>
          <w:i/>
          <w:sz w:val="22"/>
          <w:szCs w:val="22"/>
        </w:rPr>
        <w:t xml:space="preserve">или </w:t>
      </w:r>
      <w:r w:rsidRPr="00EB0809">
        <w:rPr>
          <w:bCs/>
          <w:i/>
          <w:sz w:val="22"/>
          <w:szCs w:val="22"/>
        </w:rPr>
        <w:t>электронного образа настоящего Договора (без штампа о его государственной регистрации) и электронного документа, содержащего регистрационную запись органа, осуществляющего государственный кадастровый учет и государственную регистрацию прав о дате и номере регистрации Договора и ипотеки (залога) в Едином государственном реестре недвижимости, подписанного усиленной квалифицированной электронной подписью государственного регистратора.</w:t>
      </w:r>
    </w:p>
    <w:p w14:paraId="709E9D32" w14:textId="77777777" w:rsidR="00EB0809" w:rsidRPr="00EB0809" w:rsidRDefault="00EB0809" w:rsidP="00EB0809">
      <w:pPr>
        <w:jc w:val="both"/>
        <w:rPr>
          <w:sz w:val="22"/>
          <w:szCs w:val="22"/>
        </w:rPr>
      </w:pPr>
    </w:p>
    <w:p w14:paraId="100170F7" w14:textId="4A93296F" w:rsidR="00EB0809" w:rsidRPr="00EB0809" w:rsidRDefault="00EB0809" w:rsidP="00EB0809">
      <w:pPr>
        <w:jc w:val="both"/>
        <w:rPr>
          <w:b/>
          <w:i/>
          <w:sz w:val="22"/>
          <w:szCs w:val="22"/>
        </w:rPr>
      </w:pPr>
      <w:r w:rsidRPr="00EB0809">
        <w:rPr>
          <w:b/>
          <w:i/>
          <w:sz w:val="22"/>
          <w:szCs w:val="22"/>
        </w:rPr>
        <w:t xml:space="preserve">Вариант 2. Редакция </w:t>
      </w:r>
      <w:r>
        <w:rPr>
          <w:b/>
          <w:i/>
          <w:sz w:val="22"/>
          <w:szCs w:val="22"/>
        </w:rPr>
        <w:t xml:space="preserve">3.4.2. </w:t>
      </w:r>
      <w:r w:rsidRPr="00EB0809">
        <w:rPr>
          <w:b/>
          <w:i/>
          <w:sz w:val="22"/>
          <w:szCs w:val="22"/>
        </w:rPr>
        <w:t>при расчетах безналичным перечислением (платежными поручениями) после регистрации Договора.</w:t>
      </w:r>
    </w:p>
    <w:p w14:paraId="2257797E" w14:textId="59592CFE" w:rsidR="00EB0809" w:rsidRPr="00EB0809" w:rsidRDefault="00EB0809" w:rsidP="00EB0809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3.4.2. </w:t>
      </w:r>
      <w:r w:rsidRPr="00EB0809">
        <w:rPr>
          <w:sz w:val="22"/>
          <w:szCs w:val="22"/>
        </w:rPr>
        <w:t xml:space="preserve">Внесение денежных средств Участником долевого строительства в счет оплаты Цены Договора на счет эскроу производится безналичным перечислением в течение </w:t>
      </w:r>
      <w:r w:rsidRPr="00EB0809">
        <w:rPr>
          <w:bCs/>
          <w:sz w:val="22"/>
          <w:szCs w:val="22"/>
        </w:rPr>
        <w:t>5 (пяти) рабочих дней с момента регистрации</w:t>
      </w:r>
      <w:r w:rsidRPr="00EB0809">
        <w:rPr>
          <w:sz w:val="22"/>
          <w:szCs w:val="22"/>
        </w:rPr>
        <w:t xml:space="preserve"> настоящего Договора и государственной регистрации залога (ипотеки) в силу закона прав требования по настоящему Договору в пользу Кредитора.</w:t>
      </w:r>
    </w:p>
    <w:p w14:paraId="10DC8E60" w14:textId="77777777" w:rsidR="00EB0809" w:rsidRPr="00EB0809" w:rsidRDefault="00EB0809" w:rsidP="00EB0809">
      <w:pPr>
        <w:jc w:val="both"/>
        <w:rPr>
          <w:b/>
          <w:sz w:val="22"/>
          <w:szCs w:val="22"/>
        </w:rPr>
      </w:pPr>
    </w:p>
    <w:p w14:paraId="784EA3CE" w14:textId="3862E4CD" w:rsidR="00EB0809" w:rsidRPr="00EB0809" w:rsidRDefault="00EB0809" w:rsidP="00EB0809">
      <w:pPr>
        <w:jc w:val="both"/>
        <w:rPr>
          <w:b/>
          <w:i/>
          <w:sz w:val="22"/>
          <w:szCs w:val="22"/>
        </w:rPr>
      </w:pPr>
      <w:r w:rsidRPr="00EB0809">
        <w:rPr>
          <w:b/>
          <w:i/>
          <w:sz w:val="22"/>
          <w:szCs w:val="22"/>
        </w:rPr>
        <w:t xml:space="preserve">Вариант 3. Редакция </w:t>
      </w:r>
      <w:r w:rsidR="001640C4">
        <w:rPr>
          <w:b/>
          <w:i/>
          <w:sz w:val="22"/>
          <w:szCs w:val="22"/>
        </w:rPr>
        <w:t xml:space="preserve">п. 3.4.2. </w:t>
      </w:r>
      <w:r w:rsidRPr="00EB0809">
        <w:rPr>
          <w:b/>
          <w:i/>
          <w:sz w:val="22"/>
          <w:szCs w:val="22"/>
        </w:rPr>
        <w:t xml:space="preserve">при расчетах с использованием номинального счета </w:t>
      </w:r>
      <w:r w:rsidRPr="0047061A">
        <w:rPr>
          <w:b/>
          <w:i/>
          <w:sz w:val="22"/>
          <w:szCs w:val="22"/>
          <w:highlight w:val="yellow"/>
        </w:rPr>
        <w:t>ООО «Жилищная экосистема ВТБ».</w:t>
      </w:r>
    </w:p>
    <w:p w14:paraId="7D7A0C8B" w14:textId="77777777" w:rsidR="001640C4" w:rsidRDefault="001640C4" w:rsidP="0047061A">
      <w:pPr>
        <w:ind w:firstLine="851"/>
        <w:jc w:val="both"/>
        <w:rPr>
          <w:sz w:val="22"/>
          <w:szCs w:val="22"/>
        </w:rPr>
      </w:pPr>
      <w:r w:rsidRPr="0047061A">
        <w:rPr>
          <w:sz w:val="22"/>
          <w:szCs w:val="22"/>
        </w:rPr>
        <w:t>3</w:t>
      </w:r>
      <w:r>
        <w:rPr>
          <w:sz w:val="22"/>
          <w:szCs w:val="22"/>
        </w:rPr>
        <w:t xml:space="preserve">.4.2. </w:t>
      </w:r>
      <w:r w:rsidR="00EB0809" w:rsidRPr="00EB0809">
        <w:rPr>
          <w:sz w:val="22"/>
          <w:szCs w:val="22"/>
        </w:rPr>
        <w:t>Участник долевого строительства вносит сумму денежных средств в счет оплаты цены Договора с использованием номинального счета Общества с ограниченной ответственностью «Жилищная экосистема ВТБ» (далее – ООО «Жилищная экосистема ВТБ»), открытого в Банке ВТБ (ПАО). Денежные средства зачисляются Участником долевого строительства на Номинальный счет не позднее ____ (____) рабочего дня с даты подписания настоящего Договора. Расходы по расчетам с Застройщиком с использованием Номинального счета несет Участник долевого строительства.</w:t>
      </w:r>
    </w:p>
    <w:p w14:paraId="1EA32A01" w14:textId="19E4E6E1" w:rsidR="00EB0809" w:rsidRPr="00EB0809" w:rsidRDefault="00EB0809" w:rsidP="0047061A">
      <w:pPr>
        <w:ind w:firstLine="851"/>
        <w:jc w:val="both"/>
        <w:rPr>
          <w:sz w:val="22"/>
          <w:szCs w:val="22"/>
        </w:rPr>
      </w:pPr>
      <w:r w:rsidRPr="00EB0809">
        <w:rPr>
          <w:sz w:val="22"/>
          <w:szCs w:val="22"/>
        </w:rPr>
        <w:t>Перечисление денежных средств на счет эскроу, открытый на имя Участника долевого строительства (Депонента) в уполномоченном банке (эскроу-агент), в счет оплаты Цены Договора осуществляется ООО «Жилищная экосистема ВТБ» в течение от 1 (одного) рабочего дня до 5 (пяти) рабочих дней с момента получения ООО «Жилищная экосистема ВТБ» информации от органа, осуществляющего государственную регистрацию, о государственной регистрации Договора и  регистрации залога (ипотеки) в силу закона прав требования по настоящему Договору в пользу Кредитора.</w:t>
      </w:r>
    </w:p>
    <w:p w14:paraId="79B45789" w14:textId="77777777" w:rsidR="00EB0809" w:rsidRDefault="00EB0809" w:rsidP="00EB0809">
      <w:pPr>
        <w:jc w:val="both"/>
        <w:rPr>
          <w:sz w:val="22"/>
          <w:szCs w:val="22"/>
        </w:rPr>
      </w:pPr>
    </w:p>
    <w:p w14:paraId="23C90354" w14:textId="736BA0FC" w:rsidR="00E1781E" w:rsidRDefault="00E1781E" w:rsidP="001D164A">
      <w:pPr>
        <w:ind w:firstLine="851"/>
        <w:jc w:val="both"/>
        <w:rPr>
          <w:sz w:val="22"/>
          <w:szCs w:val="22"/>
        </w:rPr>
      </w:pPr>
      <w:r w:rsidRPr="00E1781E">
        <w:rPr>
          <w:sz w:val="22"/>
          <w:szCs w:val="22"/>
        </w:rPr>
        <w:t>3.5. Реквизиты ра</w:t>
      </w:r>
      <w:r w:rsidRPr="001D164A">
        <w:rPr>
          <w:sz w:val="22"/>
          <w:szCs w:val="22"/>
        </w:rPr>
        <w:t>счетного счета Бенифициара, на который Эскроу-агент переводит денежные средства со счета эскроу при наступлении условий, предусмотренных Федеральным законом от 30.12.2004 г. № 214-ФЗ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 ООО СЗ «</w:t>
      </w:r>
      <w:r w:rsidR="00A84C6A" w:rsidRPr="001D164A">
        <w:rPr>
          <w:sz w:val="22"/>
          <w:szCs w:val="22"/>
        </w:rPr>
        <w:t>Арсенал-СП</w:t>
      </w:r>
      <w:r w:rsidRPr="001D164A">
        <w:rPr>
          <w:sz w:val="22"/>
          <w:szCs w:val="22"/>
        </w:rPr>
        <w:t>» ИНН 76</w:t>
      </w:r>
      <w:r w:rsidR="001D164A" w:rsidRPr="001D164A">
        <w:rPr>
          <w:sz w:val="22"/>
          <w:szCs w:val="22"/>
        </w:rPr>
        <w:t>10092703</w:t>
      </w:r>
      <w:r w:rsidRPr="001D164A">
        <w:rPr>
          <w:sz w:val="22"/>
          <w:szCs w:val="22"/>
        </w:rPr>
        <w:t xml:space="preserve">, КПП </w:t>
      </w:r>
      <w:r w:rsidR="001D164A" w:rsidRPr="001D164A">
        <w:rPr>
          <w:sz w:val="22"/>
          <w:szCs w:val="22"/>
        </w:rPr>
        <w:t>761001001</w:t>
      </w:r>
      <w:r w:rsidRPr="001D164A">
        <w:rPr>
          <w:sz w:val="22"/>
          <w:szCs w:val="22"/>
        </w:rPr>
        <w:t xml:space="preserve">, ОГРН № </w:t>
      </w:r>
      <w:r w:rsidR="001D164A" w:rsidRPr="001D164A">
        <w:rPr>
          <w:sz w:val="22"/>
          <w:szCs w:val="22"/>
        </w:rPr>
        <w:t>1117610005699</w:t>
      </w:r>
      <w:r w:rsidRPr="001D164A">
        <w:rPr>
          <w:sz w:val="22"/>
          <w:szCs w:val="22"/>
        </w:rPr>
        <w:t>, Юридический адрес: 15</w:t>
      </w:r>
      <w:r w:rsidR="001D164A" w:rsidRPr="001D164A">
        <w:rPr>
          <w:sz w:val="22"/>
          <w:szCs w:val="22"/>
        </w:rPr>
        <w:t>2912</w:t>
      </w:r>
      <w:r w:rsidRPr="001D164A">
        <w:rPr>
          <w:sz w:val="22"/>
          <w:szCs w:val="22"/>
        </w:rPr>
        <w:t xml:space="preserve">, </w:t>
      </w:r>
      <w:r w:rsidR="001D164A" w:rsidRPr="001D164A">
        <w:rPr>
          <w:sz w:val="22"/>
          <w:szCs w:val="22"/>
        </w:rPr>
        <w:t xml:space="preserve">Ярославская обл., </w:t>
      </w:r>
      <w:r w:rsidRPr="001D164A">
        <w:rPr>
          <w:sz w:val="22"/>
          <w:szCs w:val="22"/>
        </w:rPr>
        <w:t xml:space="preserve">г. </w:t>
      </w:r>
      <w:r w:rsidR="001D164A" w:rsidRPr="001D164A">
        <w:rPr>
          <w:sz w:val="22"/>
          <w:szCs w:val="22"/>
        </w:rPr>
        <w:t>Рыбинск</w:t>
      </w:r>
      <w:r w:rsidRPr="001D164A">
        <w:rPr>
          <w:sz w:val="22"/>
          <w:szCs w:val="22"/>
        </w:rPr>
        <w:t xml:space="preserve">, ул. </w:t>
      </w:r>
      <w:r w:rsidR="001D164A" w:rsidRPr="001D164A">
        <w:rPr>
          <w:sz w:val="22"/>
          <w:szCs w:val="22"/>
        </w:rPr>
        <w:t>Танкистов</w:t>
      </w:r>
      <w:r w:rsidRPr="001D164A">
        <w:rPr>
          <w:sz w:val="22"/>
          <w:szCs w:val="22"/>
        </w:rPr>
        <w:t xml:space="preserve">, д. </w:t>
      </w:r>
      <w:r w:rsidR="001D164A" w:rsidRPr="001D164A">
        <w:rPr>
          <w:sz w:val="22"/>
          <w:szCs w:val="22"/>
        </w:rPr>
        <w:t>6а,</w:t>
      </w:r>
      <w:r w:rsidRPr="001D164A">
        <w:rPr>
          <w:sz w:val="22"/>
          <w:szCs w:val="22"/>
        </w:rPr>
        <w:t xml:space="preserve"> </w:t>
      </w:r>
      <w:r w:rsidR="001D164A" w:rsidRPr="001D164A">
        <w:rPr>
          <w:sz w:val="22"/>
          <w:szCs w:val="22"/>
        </w:rPr>
        <w:t>р/с 40702810212680000942, Филиал «ЦЕНТРАЛЬНЫЙ» Банка ВТБ (ПАО) г. Москва, к/с 30101810145250000411, БИК 044525411</w:t>
      </w:r>
    </w:p>
    <w:p w14:paraId="4CBFBD40" w14:textId="52137C36" w:rsidR="00E47618" w:rsidRDefault="000768A0" w:rsidP="0047061A">
      <w:pPr>
        <w:shd w:val="clear" w:color="auto" w:fill="FFFFFF"/>
        <w:spacing w:line="274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Обязанность Участника долевого строительства по оплате цены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 считается исполненной с момента поступления на счет эскроу денежных средств в полном объеме.</w:t>
      </w:r>
    </w:p>
    <w:p w14:paraId="1C312919" w14:textId="09478B25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Участником долевого строительства срока оплаты цены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оговора, согласованного сторонами в п. 3.4. (неоплата или неполная оплата цены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оговора), на срок два месяца и более, Застройщик вправе в одностороннем порядке отказаться от исполнения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 в порядке, установленном действующим законодательством.</w:t>
      </w:r>
    </w:p>
    <w:p w14:paraId="25026127" w14:textId="7F20217C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Цена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 с учетом всех изменений должна быть внесена Участником долевого строительства на счет эскроу в полном объеме до ввода в эксплуатацию объекта недвижимости.</w:t>
      </w:r>
    </w:p>
    <w:p w14:paraId="6755CA11" w14:textId="2721D4AA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Днем исполнения обязанности по оплате признается день поступления денежных средств на счет эскроу. Факт оплаты Участником долевого строительства стоимости Объекта долевого строительства будет подтверждаться банковским ордером со счета </w:t>
      </w:r>
      <w:r w:rsidR="001640C4">
        <w:rPr>
          <w:sz w:val="22"/>
          <w:szCs w:val="22"/>
        </w:rPr>
        <w:t xml:space="preserve">эскроу </w:t>
      </w:r>
      <w:r>
        <w:rPr>
          <w:sz w:val="22"/>
          <w:szCs w:val="22"/>
        </w:rPr>
        <w:t>Участника долевого строительства.</w:t>
      </w:r>
    </w:p>
    <w:p w14:paraId="6135D128" w14:textId="0A71D34A" w:rsidR="00E47618" w:rsidRPr="00CC6126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Стороны договорились, что при отклонении площади Объекта долевого строительства по результатам технической инвентаризации </w:t>
      </w:r>
      <w:r w:rsidRPr="00CC6126">
        <w:rPr>
          <w:sz w:val="22"/>
          <w:szCs w:val="22"/>
        </w:rPr>
        <w:t xml:space="preserve">от площади, предусмотренной п.1.5. настоящего Договора, производится перерасчет цены Договора. При этом цена одного квадратного метра Объекта долевого строительства будет составлять </w:t>
      </w:r>
      <w:r w:rsidR="00755885">
        <w:rPr>
          <w:b/>
          <w:sz w:val="22"/>
          <w:szCs w:val="22"/>
        </w:rPr>
        <w:t>***</w:t>
      </w:r>
      <w:r w:rsidRPr="00CC6126">
        <w:rPr>
          <w:b/>
          <w:sz w:val="22"/>
          <w:szCs w:val="22"/>
        </w:rPr>
        <w:t xml:space="preserve"> (</w:t>
      </w:r>
      <w:r w:rsidR="00755885">
        <w:rPr>
          <w:b/>
          <w:sz w:val="22"/>
          <w:szCs w:val="22"/>
        </w:rPr>
        <w:t>***</w:t>
      </w:r>
      <w:r w:rsidRPr="00CC6126">
        <w:rPr>
          <w:b/>
          <w:sz w:val="22"/>
          <w:szCs w:val="22"/>
        </w:rPr>
        <w:t xml:space="preserve">) рублей 00 копеек, </w:t>
      </w:r>
      <w:r w:rsidRPr="00CC6126">
        <w:rPr>
          <w:sz w:val="22"/>
          <w:szCs w:val="22"/>
        </w:rPr>
        <w:t>без НДС</w:t>
      </w:r>
      <w:r w:rsidRPr="00CC6126">
        <w:rPr>
          <w:b/>
          <w:sz w:val="22"/>
          <w:szCs w:val="22"/>
        </w:rPr>
        <w:t>.</w:t>
      </w:r>
      <w:r w:rsidRPr="00CC6126">
        <w:rPr>
          <w:sz w:val="22"/>
          <w:szCs w:val="22"/>
        </w:rPr>
        <w:t xml:space="preserve">  </w:t>
      </w:r>
    </w:p>
    <w:p w14:paraId="68A5C358" w14:textId="29DA97AF" w:rsidR="00E47618" w:rsidRDefault="000768A0" w:rsidP="00311646">
      <w:pPr>
        <w:ind w:firstLine="851"/>
        <w:jc w:val="both"/>
        <w:rPr>
          <w:sz w:val="22"/>
          <w:szCs w:val="22"/>
        </w:rPr>
      </w:pPr>
      <w:r w:rsidRPr="00CC6126">
        <w:rPr>
          <w:sz w:val="22"/>
          <w:szCs w:val="22"/>
        </w:rPr>
        <w:lastRenderedPageBreak/>
        <w:t>3.10. В случае увеличения общей площади Объекта долевого строительства по данным технической инвентаризации по сравнению с проектной площадью,</w:t>
      </w:r>
      <w:r>
        <w:rPr>
          <w:sz w:val="22"/>
          <w:szCs w:val="22"/>
        </w:rPr>
        <w:t xml:space="preserve"> указанной в п. 1.5. настоящего Договора, Участник долевого строительства обязуется уплатить Застройщику разницу, рассчитанную в соответствии с п. 3.9. Договора в течение 5 (пяти) дней с момента получения в порядке, установленном п. 11.5.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оговора, соответствующего уведомления от Застройщика (если уведомлением Застройщика не будет установлен иной срок), но в любом случае до передачи Объекта долевого строительства. </w:t>
      </w:r>
    </w:p>
    <w:p w14:paraId="3A4402AD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строительства. </w:t>
      </w:r>
    </w:p>
    <w:p w14:paraId="5E277C6A" w14:textId="31E875F0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В случае уменьшения общей площади Объекта долевого строительства по данным технической инвентаризации по сравнению с площадью, указанной в п.</w:t>
      </w:r>
      <w:r w:rsidR="008B11CF">
        <w:rPr>
          <w:sz w:val="22"/>
          <w:szCs w:val="22"/>
        </w:rPr>
        <w:t xml:space="preserve"> 1.5. настоящего Договора, т.е. </w:t>
      </w:r>
      <w:r>
        <w:rPr>
          <w:sz w:val="22"/>
          <w:szCs w:val="22"/>
        </w:rPr>
        <w:t>площадь</w:t>
      </w:r>
      <w:r w:rsidR="008B11CF">
        <w:rPr>
          <w:sz w:val="22"/>
          <w:szCs w:val="22"/>
        </w:rPr>
        <w:t xml:space="preserve">, превышающая 2% от заявленной, </w:t>
      </w:r>
      <w:r>
        <w:rPr>
          <w:sz w:val="22"/>
          <w:szCs w:val="22"/>
        </w:rPr>
        <w:t>Застройщик обязуется вернуть Участнику долевого строительства разницу, рассчитанную в соответствии с п. 3.9 Договора в течение 5 (пяти) дней с момента подписания сторонами передаточного Акта.</w:t>
      </w:r>
    </w:p>
    <w:p w14:paraId="527CF34B" w14:textId="2F13F17F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FE1DF6">
        <w:rPr>
          <w:sz w:val="22"/>
          <w:szCs w:val="22"/>
        </w:rPr>
        <w:t>1</w:t>
      </w:r>
      <w:r>
        <w:rPr>
          <w:sz w:val="22"/>
          <w:szCs w:val="22"/>
        </w:rPr>
        <w:t xml:space="preserve">. Изменение общей площади общего имущества объекта недвижимости для расчетов не принимается. </w:t>
      </w:r>
    </w:p>
    <w:p w14:paraId="1E8E637B" w14:textId="53AF9E66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 w:rsidR="00FE1DF6">
        <w:rPr>
          <w:sz w:val="22"/>
          <w:szCs w:val="22"/>
        </w:rPr>
        <w:t>2</w:t>
      </w:r>
      <w:r>
        <w:rPr>
          <w:sz w:val="22"/>
          <w:szCs w:val="22"/>
        </w:rPr>
        <w:t xml:space="preserve">. Государственная пошлина за государственную регистрацию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всех изменений и дополнений к нему, а также все расходы Участника долевого строительства, необходимые для оформления его права собственности на Объект долевого строительства (в том числе работы по подготовке кадастрового паспорта, технического плана и проч.), комиссии банка и другие расходы, связанные с исполнением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 в цену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не включаются и оплачиваются Участником долевого строительства за счет собственных средств. </w:t>
      </w:r>
    </w:p>
    <w:p w14:paraId="578B3A5A" w14:textId="77777777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134A7247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ОБЯЗАТЕЛЬСТВА СТОРОН</w:t>
      </w:r>
    </w:p>
    <w:p w14:paraId="2A0ED0A1" w14:textId="77777777" w:rsidR="00E47618" w:rsidRDefault="000768A0" w:rsidP="00311646">
      <w:pPr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4.1. Обязанности Застройщика.</w:t>
      </w:r>
    </w:p>
    <w:p w14:paraId="15668B3B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4.1.1. Добросовестно выполнить свои обязательства по Договору.</w:t>
      </w:r>
    </w:p>
    <w:p w14:paraId="19F808A3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4.1.2. Передать Участнику долевого строительства Объект долевого строительства не позднее срока, предусмотренного Договором. Такая передача может состояться и ранее указанного срока.</w:t>
      </w:r>
    </w:p>
    <w:p w14:paraId="5B702383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4.1.3. Передать Участнику долевого строительства Объект долевого строительства, качество которого соответствует условиям настоящего Договора либо при отсутствии или неполноте условий такого Договора требованиям технических регламентов, проектной документации и градостроительных регламентов.</w:t>
      </w:r>
    </w:p>
    <w:p w14:paraId="780F51AC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4.1.4. Получить в установленном порядке разрешение на ввод в эксплуатацию Объекта недвижимости.</w:t>
      </w:r>
    </w:p>
    <w:p w14:paraId="7EBD21B3" w14:textId="77777777" w:rsidR="00E47618" w:rsidRDefault="000768A0" w:rsidP="00311646">
      <w:pPr>
        <w:ind w:firstLine="85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4.2. Обязанности Участника долевого строительства.</w:t>
      </w:r>
    </w:p>
    <w:p w14:paraId="38C2D7B9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Зарегистрировать настоящий Договор за свой счет и в установленном законом порядке в срок не более 10 дней с момента его подписания. </w:t>
      </w:r>
    </w:p>
    <w:p w14:paraId="25DAAC40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4.2.2. Своевременно и в полном объеме внести платежи по настоящему Договору.</w:t>
      </w:r>
    </w:p>
    <w:p w14:paraId="510ED722" w14:textId="63F0B008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4.2.3. В случаях, предусмотренных настоящим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оговором, подписать дополнительные соглашения к настоящему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оговору.</w:t>
      </w:r>
    </w:p>
    <w:p w14:paraId="416022EC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4.2.4. Приступить к приемке Объекта долевого строительства по передаточному Акту в течение трех рабочих дней с момента получения Уведомления Застройщика о завершении строительства объекта недвижимости и о готовности Объекта долевого строительства к передаче.</w:t>
      </w:r>
    </w:p>
    <w:p w14:paraId="20287CF8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4.2.5. В случае обнаружения недостатков Объекта долевого строительства при его приемке немедленно заявить об этом Застройщику в письменной форме. При обнаружении недостатков Объекта долевого строительства Участник долевого строительства вправе потребовать от Застройщика составления соответствующего Акта о выявленных недостатках, подписанного Сторонами.</w:t>
      </w:r>
    </w:p>
    <w:p w14:paraId="4C4F09A3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Стороны согласовали, что в случае обнаружения ненадлежащего качества Объекта долевого строительства при его приемке либо в течение гарантийного срока Участник долевого строительства обязан в первую очередь потребовать безвозмездного устранения недостатков, а Застройщик обязуется устранить такие недостатки в срок, согласованный Застройщиком с участником долевого строительства в момент подписания Акта о выявлении таких недостатков. Только в случае отказа Застройщика от удовлетворения указанного требования Участник долевого строительства вправе заявлять требования, предусмотренные подпунктами 2 и 3 части 2 статьи 7 Федерального закона № 214-ФЗ от 31.12.2004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0F31A05D" w14:textId="68A987DD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Стороны согласовали, что срок на устранение недостатков согласовывается сторонами с учетом объема и сложности выявленных недостатков, а также сезонности их устранения</w:t>
      </w:r>
      <w:r w:rsidR="00FE1DF6">
        <w:rPr>
          <w:sz w:val="22"/>
          <w:szCs w:val="22"/>
        </w:rPr>
        <w:t>.</w:t>
      </w:r>
    </w:p>
    <w:p w14:paraId="7DE1C3B5" w14:textId="53FB1DBC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4.2.6. В течение 2 (двух) рабочих дней с момента изменения места регистрации или места фактического проживания, почтового адреса, номера контактного телефона Участник долевого </w:t>
      </w:r>
      <w:r>
        <w:rPr>
          <w:sz w:val="22"/>
          <w:szCs w:val="22"/>
        </w:rPr>
        <w:lastRenderedPageBreak/>
        <w:t xml:space="preserve">строительства обязуется известить Застройщика в порядке, предусмотренном настоящим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оговором, в противном случае, все извещения и уведомления, совершенные по ранее указанным адресам, будут считаться надлежащими, а Участник долевого строительства уведомленным.</w:t>
      </w:r>
    </w:p>
    <w:p w14:paraId="591DF23C" w14:textId="79462165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4.2.7. В течение 30 (тридцати) дней с момента приемки Объекта долевого строительства зарегистрировать право собственности на такой Объект</w:t>
      </w:r>
      <w:r w:rsidR="001640C4">
        <w:rPr>
          <w:sz w:val="22"/>
          <w:szCs w:val="22"/>
        </w:rPr>
        <w:t xml:space="preserve"> долевого строительства</w:t>
      </w:r>
      <w:r>
        <w:rPr>
          <w:sz w:val="22"/>
          <w:szCs w:val="22"/>
        </w:rPr>
        <w:t xml:space="preserve">. </w:t>
      </w:r>
    </w:p>
    <w:p w14:paraId="6CE2CED2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14:paraId="54254520" w14:textId="156FEDFE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Обязательства Участника долевого строительства считаются исполненными с момента уплаты в полном объеме денежных средств в соответствии с Договором, в том числе денежных средств, подлежащих оплате в соответствии с п. 3.2, 3.6. и 3.10.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оговора, подписания передаточного Акта или иного документа о передаче Объекта долевого строительства.</w:t>
      </w:r>
    </w:p>
    <w:p w14:paraId="34D9B9C3" w14:textId="1A8EDD0C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="00A31E5C" w:rsidRPr="00A31E5C">
        <w:rPr>
          <w:sz w:val="22"/>
          <w:szCs w:val="22"/>
        </w:rPr>
        <w:t xml:space="preserve">Участник извещен и согласен, что после ввода в эксплуатацию </w:t>
      </w:r>
      <w:r w:rsidR="00A31E5C">
        <w:rPr>
          <w:sz w:val="22"/>
          <w:szCs w:val="22"/>
        </w:rPr>
        <w:t xml:space="preserve">многоквартирный </w:t>
      </w:r>
      <w:r w:rsidR="00A31E5C" w:rsidRPr="00A31E5C">
        <w:rPr>
          <w:sz w:val="22"/>
          <w:szCs w:val="22"/>
        </w:rPr>
        <w:t xml:space="preserve">дом передается в управление Управляющей компании, определяемой Застройщиком при вводе </w:t>
      </w:r>
      <w:r w:rsidR="001640C4">
        <w:rPr>
          <w:sz w:val="22"/>
          <w:szCs w:val="22"/>
        </w:rPr>
        <w:t>объекта недвижимости</w:t>
      </w:r>
      <w:r w:rsidR="001640C4" w:rsidRPr="00A31E5C">
        <w:rPr>
          <w:sz w:val="22"/>
          <w:szCs w:val="22"/>
        </w:rPr>
        <w:t xml:space="preserve"> </w:t>
      </w:r>
      <w:r w:rsidR="00A31E5C" w:rsidRPr="00A31E5C">
        <w:rPr>
          <w:sz w:val="22"/>
          <w:szCs w:val="22"/>
        </w:rPr>
        <w:t>в эксплуатацию.</w:t>
      </w:r>
    </w:p>
    <w:p w14:paraId="1FB83F37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4.6. С момента принятия Объекта долевого строительства по передаточному Акту Участник долевого строительства получает фактический доступ в Объект долевого строительства, в связи с чем осуществляет за свой счет содержание, ремонт, эксплуатацию, техническое обслуживание Объекта долевого строительства, его инженерных систем и оборудования, несет бремя коммунальных платежей.</w:t>
      </w:r>
    </w:p>
    <w:p w14:paraId="7A5DDE7E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 момента подписания акта приема-передачи Объекта долевого строительства Участник долевого строительства несет все имущественные риски, связанные с гибелью и/или порчей Объекта долевого строительства, его инженерных систем и оборудования, а также риск причинения ущерба имуществу других Участников долевого строительства (собственников), третьих лиц независимо от наличия или отсутствия у Участника долевого строительства зарегистрированного права собственности на Объект долевого строительства</w:t>
      </w:r>
    </w:p>
    <w:p w14:paraId="7E2D8CD8" w14:textId="0595EC66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Участник долевого строительства обязуется не распоряжаться Объектом долевого строительства, в том числе, не проводить перепланировку, переоборудование, реконструкцию, до регистрации его права собственности на Объект долевого строительства, в противном случае Участник долевого строительства несет ответственность за такие действия и их последствия, в виде штрафа в размере 10% от цены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оговора, указанной в пункте 3.2., а также компенсирует убытки Застройщика (в том числе затраты Застройщика на приведение Объекта долевого строительства в соответствующее проектной документации состояние в соответствии с его Расчетом затрат) или третьих лиц, связанные с самовольным изменением Объекта долевого строительства и (или) общего имущества. </w:t>
      </w:r>
    </w:p>
    <w:p w14:paraId="34812B16" w14:textId="52B1F7A8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Участник долевого строительства компенсирует затраты Застройщика, связанные (в том числе, но не исключительно) с содержанием, ремонтом, эксплуатацией, обеспечением сохранности, техническим обслуживанием, управлением Объекта долевого строительства, его инженерных систем и оборудования,  несением коммунальных платежей в случае, когда Участник долевого строительства не исполнял обязанность по несению указанных платежей самостоятельно, в том числе, но не исключительно, при просрочке или уклонении Участника долевого строительства от приемки. Указанные затраты компенсируются Участником долевого строительства на основании расчета Застройщика в течение 3 (трех) рабочих дней с момента получения в порядке, установленном п. 11.5.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оговора, указанного расчета путем перечисления денежных средств на расчетный счет Застройщика. В случае неисполнения указанной обязанности Участник долевого строительства уплачивает Застройщику штраф в размере 10% (десяти процентов) от суммы задолженности, указанной в расчете. </w:t>
      </w:r>
    </w:p>
    <w:p w14:paraId="5A5EC521" w14:textId="70642CCA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Несение таких расходов в случае неисполнения или нарушения Участником долевого строительства своих обязанностей по настоящему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оговору или действующему законодательству является правом, а не обязанностью Застройщика.</w:t>
      </w:r>
    </w:p>
    <w:p w14:paraId="00BD708A" w14:textId="4FC379B9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В случае расторжения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по инициативе Участника долевого строительства при отсутствии вины Застройщика, Участник долевого строительства уплачивает Застройщику штраф в размере 10% (десяти процентов) от цены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оговора, указанной в пункте 3.2. в течение 5 рабочих дней с момента расторжения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оговора.</w:t>
      </w:r>
    </w:p>
    <w:p w14:paraId="7E9300AC" w14:textId="4D03BC87" w:rsidR="00E47618" w:rsidRDefault="00511E73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Pr="00511E73">
        <w:rPr>
          <w:sz w:val="22"/>
          <w:szCs w:val="22"/>
        </w:rPr>
        <w:t>Стороны обязуются уведомить Кредитора обо всех изменениях, вносимых в настоящий Договор, а также о его расторжении по любым основаниям, за исключением его надлежащего исполнения, в письменном виде в срок не позднее 5 (Пяти) рабочих дней до планируемой даты их внесения/расторжения Договора с направлением в адрес Кредитора соответствующего письма с уведомлением о вручении.</w:t>
      </w:r>
    </w:p>
    <w:p w14:paraId="688DBC92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ОТВЕТСТВЕННОСТЬ СТОРОН</w:t>
      </w:r>
    </w:p>
    <w:p w14:paraId="20881C9C" w14:textId="1E33296C" w:rsidR="00E47618" w:rsidRDefault="000768A0" w:rsidP="00311646">
      <w:pPr>
        <w:tabs>
          <w:tab w:val="left" w:pos="79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В случае неисполнения или ненадлежащего исполнения обязательств по Договору ответственность определяется действующим законодательством РФ и положениями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оговора. </w:t>
      </w:r>
    </w:p>
    <w:p w14:paraId="20BE51E8" w14:textId="77777777" w:rsidR="00E47618" w:rsidRDefault="000768A0" w:rsidP="00311646">
      <w:pPr>
        <w:tabs>
          <w:tab w:val="left" w:pos="79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Стороны согласовали, что штрафы, неустойки и прочие меры ответственности, предусмотренные действующим законодательством, применяются Сторонами с момента определенного в законе.</w:t>
      </w:r>
    </w:p>
    <w:p w14:paraId="405904D4" w14:textId="77777777" w:rsidR="00E47618" w:rsidRDefault="000768A0" w:rsidP="00311646">
      <w:pPr>
        <w:tabs>
          <w:tab w:val="left" w:pos="792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Договорные штрафы, неустойки и прочие меры ответственности, применяются только с момента предъявления соответствующей Стороной письменного требования другой Стороне. Такая дата считается исходной при определении финансовых санкций. </w:t>
      </w:r>
    </w:p>
    <w:p w14:paraId="321B00CC" w14:textId="77777777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50FA6C66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ГАРАНТИИ КАЧЕСТВА</w:t>
      </w:r>
    </w:p>
    <w:p w14:paraId="321D5A2D" w14:textId="77777777" w:rsidR="00E47618" w:rsidRDefault="000768A0" w:rsidP="00311646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14:paraId="2B193103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6.2. Стороны согласовали, что Разрешение на ввод объекта недвижимости в эксплуатацию будет являться достаточным подтверждением отсутствия существенных нарушений требований к качеству Объекта долевого строительства его соответствия требованиям технических регламентов, проектной документации, действующего законодательства и настоящего Договора.</w:t>
      </w:r>
    </w:p>
    <w:p w14:paraId="007A1091" w14:textId="6BC82A2D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6.3. Гарантийный срок на Объект долевого строительства составляет 5 (пять) лет с момента подписания передаточного акта между Сторонами, за исключением технологичес</w:t>
      </w:r>
      <w:r w:rsidR="00A31E5C">
        <w:rPr>
          <w:sz w:val="22"/>
          <w:szCs w:val="22"/>
        </w:rPr>
        <w:t>кого, инженерного оборудования</w:t>
      </w:r>
      <w:r>
        <w:rPr>
          <w:sz w:val="22"/>
          <w:szCs w:val="22"/>
        </w:rPr>
        <w:t>, использованных в таком Объекте. Гарантийный срок на технологическое, инженерное оборудование составляет 3 (три) года со дня подписания первого передаточного акта или иного документа о передаче первого объекта долевого строительства в Объекте.</w:t>
      </w:r>
    </w:p>
    <w:p w14:paraId="65DA414C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гарантии на оборудование, использованное в Объекте долевого строительства, определяется гарантией производителей (продавцов). </w:t>
      </w:r>
    </w:p>
    <w:p w14:paraId="27B88F5E" w14:textId="77777777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6E60DF17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ПЕРЕДАЧА ОБЪЕКТА ДОЛЕВОГО СТРОИТЕЛЬСТВА</w:t>
      </w:r>
    </w:p>
    <w:p w14:paraId="155B67D0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7.1.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</w:t>
      </w:r>
    </w:p>
    <w:p w14:paraId="6EAA4863" w14:textId="1DD6B196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при условии исполнения Участником долевого строительства обязанности по оплате цены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в полном объеме с учетом положений пунктов 3.6., 3.10.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оговора.</w:t>
      </w:r>
    </w:p>
    <w:p w14:paraId="15A7F627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7.3. Застройщик в установленном законодательством порядке обязан направить Участнику долевого строительства Уведомление о завершении строительства объекта недвижимости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строительства.</w:t>
      </w:r>
    </w:p>
    <w:p w14:paraId="679AF721" w14:textId="30ECE279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Указанное Уведомление направляется в порядке, установленно</w:t>
      </w:r>
      <w:r w:rsidR="004A0FC7">
        <w:rPr>
          <w:sz w:val="22"/>
          <w:szCs w:val="22"/>
        </w:rPr>
        <w:t xml:space="preserve">м п. 11.5. настоящего </w:t>
      </w:r>
      <w:r w:rsidR="00B91EBF">
        <w:rPr>
          <w:sz w:val="22"/>
          <w:szCs w:val="22"/>
        </w:rPr>
        <w:t>Д</w:t>
      </w:r>
      <w:r w:rsidR="004A0FC7">
        <w:rPr>
          <w:sz w:val="22"/>
          <w:szCs w:val="22"/>
        </w:rPr>
        <w:t xml:space="preserve">оговора. С </w:t>
      </w:r>
      <w:r>
        <w:rPr>
          <w:sz w:val="22"/>
          <w:szCs w:val="22"/>
        </w:rPr>
        <w:t xml:space="preserve">момента направления такого Уведомления Застройщик не несет ответственности за просрочку передачи Объекта долевого строительства Участнику долевого строительства. </w:t>
      </w:r>
    </w:p>
    <w:p w14:paraId="3F079956" w14:textId="6476E702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Участник долевого строительства, получивший Уведомление Застройщика о завершении строительства объекта недвижимости в соответствии с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оговором и готовности Объекта долевого строительства к передаче, обязан приступить к его принятию в течение </w:t>
      </w:r>
      <w:r w:rsidR="004A0FC7">
        <w:rPr>
          <w:sz w:val="22"/>
          <w:szCs w:val="22"/>
        </w:rPr>
        <w:t>пяти</w:t>
      </w:r>
      <w:r>
        <w:rPr>
          <w:sz w:val="22"/>
          <w:szCs w:val="22"/>
        </w:rPr>
        <w:t xml:space="preserve"> рабочих дней со дня п</w:t>
      </w:r>
      <w:r w:rsidR="004A0FC7">
        <w:rPr>
          <w:sz w:val="22"/>
          <w:szCs w:val="22"/>
        </w:rPr>
        <w:t>олучения указанного Уведомления, предварительно согласовав дату, время и место приемки Объекта долевого строительства с Застройщиком.</w:t>
      </w:r>
    </w:p>
    <w:p w14:paraId="219244BF" w14:textId="20F49D3D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7.5. При уклонении Участника долевого строительства от принятия Объекта долевого строительства в установленный срок или при отказе Участника долевого строительства от принятия такого Объекта</w:t>
      </w:r>
      <w:r w:rsidR="00511E73">
        <w:rPr>
          <w:sz w:val="22"/>
          <w:szCs w:val="22"/>
        </w:rPr>
        <w:t xml:space="preserve"> долевого строительства</w:t>
      </w:r>
      <w:r>
        <w:rPr>
          <w:sz w:val="22"/>
          <w:szCs w:val="22"/>
        </w:rPr>
        <w:t xml:space="preserve">, за исключением случая, предусмотренного п. 4.2.5.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оговора,  Застройщик по истечении двадцати календарных дней со дня, предусмотренного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оговором для передачи Объекта долевого строительства Участнику долевого строительства, вправе составить односторонний передаточный Акт или иной документ о передаче Объекта долевого строительства. В случае составления Акта или иного документа о передаче Объекта долевого строительства в одностороннем порядке риск случайной гибели Объекта долевого строительства, переходит к Участнику долевого строительства со дня составления одностороннего передаточного акта или иного документа о передаче Объекта долевого строительства. Указанный односторонний передаточный Акт Застройщика или иной документ о передаче Объекта долевого строительства с момента его подписания Застройщиком приобретает силу двустороннего передаточного Акта с переходом на Участника долевого строительства всех правовых последствии, предусмотренных настоящим Договором и действующим законодательством, для Участников долевого строительства, принявших Объект долевого строительства.</w:t>
      </w:r>
    </w:p>
    <w:p w14:paraId="03641853" w14:textId="2FE33332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настоящим Договором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в настоящем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оговоре почтовому адресу.</w:t>
      </w:r>
    </w:p>
    <w:p w14:paraId="3205DFD3" w14:textId="4AC974EE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 При наличии у Участника долевого строительства непогашенной задолженности по оплате цены настоящего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оговора, Застройщик вправе расторгнуть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 в одностороннем порядке в соответствии с ч. 3 ст. 9 Федерального закона № 214-ФЗ от 31.12.2004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266879EB" w14:textId="77777777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111A052A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УСТУПКА ПРАВ ТРЕБОВАНИЙ ПО ДОГОВОРУ</w:t>
      </w:r>
    </w:p>
    <w:p w14:paraId="2E44D91A" w14:textId="570E090E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Уступка Участником долевого строительства прав требований по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оговору иному лицу допускается только после полной оплаты им цены </w:t>
      </w:r>
      <w:r w:rsidR="00B91EBF">
        <w:rPr>
          <w:sz w:val="22"/>
          <w:szCs w:val="22"/>
        </w:rPr>
        <w:t>Д</w:t>
      </w:r>
      <w:r>
        <w:rPr>
          <w:sz w:val="22"/>
          <w:szCs w:val="22"/>
        </w:rPr>
        <w:t>оговора и только с предварительного письменного согласия Застройщика, оформленного путем проставления в договоре уступки прав требования подписи и печати Застройщика.</w:t>
      </w:r>
    </w:p>
    <w:p w14:paraId="224980CE" w14:textId="47E8A2F1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договорились о запрете совершения уступки прав требований по неустойке и/или всем иным штрафным санкциям, связанным с исполнением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>оговора участия в долевом строительстве иному лицу без предварительного письменного согласия Застройщика.</w:t>
      </w:r>
    </w:p>
    <w:p w14:paraId="78DF27D0" w14:textId="77DE1333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В случае совершения уступки прав требований по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оговору или прав требований по неустойке и/или иным штрафным санкциям, связанным с исполнением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участия в долевом строительстве Участник долевого строительства (Цедент) обязуется сообщить Цессионарию о запрете на совершение уступки, предусмотренном п. 8.1. настоящего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>оговора, без предварительного письменного согласия Застройщика.</w:t>
      </w:r>
    </w:p>
    <w:p w14:paraId="2407539F" w14:textId="342417B0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8.3. В случае совершения уступки Участник долевого строительства обязуется в течение 2 дней с даты государственной регистрации договора (соглашения) об уступке письменно известить Застройщика в порядке, ус</w:t>
      </w:r>
      <w:r w:rsidR="00EA6650">
        <w:rPr>
          <w:sz w:val="22"/>
          <w:szCs w:val="22"/>
        </w:rPr>
        <w:t>тановленном п. 11.5 настоящего Д</w:t>
      </w:r>
      <w:r>
        <w:rPr>
          <w:sz w:val="22"/>
          <w:szCs w:val="22"/>
        </w:rPr>
        <w:t>оговора, с приложением копии такого договора (соглашения) с отметкой о его государственной регистрации с приложением полных данных нового Участника долевого строительства (полные паспортные данные, адрес регистрации, адрес фактического проживания, почтовый адрес, контактный телефон, банковские реквизиты).</w:t>
      </w:r>
    </w:p>
    <w:p w14:paraId="481FB462" w14:textId="073A9B4B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В случае неуплаты Участником долевого строительства цены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>оговора Застройщику уступка Участником долевого строительства прав требований по Договору иному лицу допускается только после получения предварительного письменного согласия Застройщика, только по форме Застройщика и только одновременно с переводом долга на нового Участника долевого строительства и вступает в силу после государственной регистрации в порядке, установленном действующим законодательством. Расходы по регистрации несет Участник долевого строительства и (или) новый Участник долевого строительства.</w:t>
      </w:r>
    </w:p>
    <w:p w14:paraId="6E643D9F" w14:textId="2BF221C4" w:rsidR="00511E73" w:rsidRDefault="00511E73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511E73">
        <w:rPr>
          <w:sz w:val="22"/>
          <w:szCs w:val="22"/>
        </w:rPr>
        <w:t xml:space="preserve">В период действия Кредитного договора уступка </w:t>
      </w:r>
      <w:r>
        <w:rPr>
          <w:sz w:val="22"/>
          <w:szCs w:val="22"/>
        </w:rPr>
        <w:t xml:space="preserve">Участником долевого строительства прав требований </w:t>
      </w:r>
      <w:r w:rsidRPr="00511E73">
        <w:rPr>
          <w:sz w:val="22"/>
          <w:szCs w:val="22"/>
        </w:rPr>
        <w:t>по Договору осуществляется при условии получения предварительного письменного согласия Кредитора.</w:t>
      </w:r>
    </w:p>
    <w:p w14:paraId="0357E13B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14:paraId="5D684ECD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9. ОСВОБОЖДЕНИЕ ОТ ОТВЕТСТВЕННОСТИ (ФОРС-МАЖОР)</w:t>
      </w:r>
    </w:p>
    <w:p w14:paraId="05A3FB6C" w14:textId="36DE3B86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9.1. Сторона, не исполнившая или ненадлежащим образом исполнившая свои обязательства по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>оговору при выполнении его условий, несет ответственность, если надлежащее исполнение обязательств оказалось невозможным вследствие непреодолимой силы (форс-мажор), то есть чрезвычайных и непредотвратимых обстоятельств при конкретных условиях конкретного периода времени.</w:t>
      </w:r>
    </w:p>
    <w:p w14:paraId="7EF115C1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9.2.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ведения строительства; пожары, техногенные катастрофы, произошедшие не по вине Сторон; нормативные и ненормативные акты органов власти и управления, введение новых или изменение существующих строительных, санитарных, противопожарных и иных норм и правил, а также их действия или бездействие, в том числе государственных и (или) муниципальных органов власти и их должностных лиц, препятствующие выполнению Сторонами условий настоящего Договора; забастовки, боевые действия, террористические акты и другие обстоятельства, которые выходят за рамки разумного контроля Сторон.</w:t>
      </w:r>
    </w:p>
    <w:p w14:paraId="01DC7DCF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9.3.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02D328DF" w14:textId="77777777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79D3AF1A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ОБРАБОТКА ПЕРСОНАЛЬНЫХ ДАННЫХ</w:t>
      </w:r>
    </w:p>
    <w:p w14:paraId="48F18335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10.1. Застройщик в целях исполнения настоящего Договора осуществляет обработку персональных данных Участника долевого строительства. Обработка персональных данных Участника долевого строительства предполагает совершение действий, предусмотренных </w:t>
      </w:r>
      <w:hyperlink r:id="rId8">
        <w:r>
          <w:rPr>
            <w:sz w:val="22"/>
            <w:szCs w:val="22"/>
          </w:rPr>
          <w:t>п. 3 ст. 3</w:t>
        </w:r>
      </w:hyperlink>
      <w:r>
        <w:rPr>
          <w:sz w:val="22"/>
          <w:szCs w:val="22"/>
        </w:rPr>
        <w:t xml:space="preserve"> Федерального закона от 27.07.2006 N 152-ФЗ "О персональных данных". Объем указанной обработки,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законодательства. </w:t>
      </w:r>
    </w:p>
    <w:p w14:paraId="744369E2" w14:textId="301FC529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10.2. Подписанием настоящего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оговора Участник долевого строительства дает Застройщику согласие на обработку своих персональных данных, указанных им в настоящем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 xml:space="preserve">оговоре, а именно: фамилия, имя, отчество, адрес, паспортные данные, е-mail, контактный телефон. </w:t>
      </w:r>
    </w:p>
    <w:p w14:paraId="5941F6F1" w14:textId="77777777" w:rsidR="00E47618" w:rsidRDefault="00E47618" w:rsidP="00311646">
      <w:pPr>
        <w:ind w:firstLine="851"/>
        <w:jc w:val="both"/>
        <w:rPr>
          <w:sz w:val="22"/>
          <w:szCs w:val="22"/>
        </w:rPr>
      </w:pPr>
    </w:p>
    <w:p w14:paraId="52AB4E7F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ЗАКЛЮЧИТЕЛЬНЫЕ ПОЛОЖЕНИЯ</w:t>
      </w:r>
    </w:p>
    <w:p w14:paraId="10EF3AE7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11.1. Во всем остальном, что не предусмотрено настоящим Договором, Стороны руководствуются действующим законодательством РФ.</w:t>
      </w:r>
    </w:p>
    <w:p w14:paraId="44B35E73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11.2.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303B33E6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Стороны договорились, что при письменном обращении Участника долевого строительства к Застройщику срок ответа на претензию составляет 15 рабочих дней с момента обращения.</w:t>
      </w:r>
    </w:p>
    <w:p w14:paraId="6A42DB63" w14:textId="77777777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11.3. В случае не достижения согласия по спорным вопросам в ходе переговоров Стороны могут передать спор в суд в соответствии с правилами о подведомственности и подсудности.</w:t>
      </w:r>
    </w:p>
    <w:p w14:paraId="21E76731" w14:textId="77777777" w:rsidR="00E47618" w:rsidRPr="00AC7AE0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11.4. Все изменения и дополнения оформляются дополнительными соглашениями Сторон в письменной </w:t>
      </w:r>
      <w:r w:rsidRPr="00AC7AE0">
        <w:rPr>
          <w:sz w:val="22"/>
          <w:szCs w:val="22"/>
        </w:rPr>
        <w:t>форме, которые являются неотъемлемой частью настоящего Договора.</w:t>
      </w:r>
    </w:p>
    <w:p w14:paraId="456E90CD" w14:textId="7760D779" w:rsidR="00E47618" w:rsidRDefault="000768A0" w:rsidP="00311646">
      <w:pPr>
        <w:ind w:firstLine="851"/>
        <w:jc w:val="both"/>
        <w:rPr>
          <w:sz w:val="22"/>
          <w:szCs w:val="22"/>
        </w:rPr>
      </w:pPr>
      <w:r w:rsidRPr="00AC7AE0">
        <w:rPr>
          <w:sz w:val="22"/>
          <w:szCs w:val="22"/>
        </w:rPr>
        <w:t xml:space="preserve">11.5. Все уведомления, извещения являются надлежащими, если они совершены в письменном виде и доставлены по адресам, указанным в разделе 13 настоящего </w:t>
      </w:r>
      <w:r w:rsidR="00EA6650">
        <w:rPr>
          <w:sz w:val="22"/>
          <w:szCs w:val="22"/>
        </w:rPr>
        <w:t>Д</w:t>
      </w:r>
      <w:r w:rsidRPr="00AC7AE0">
        <w:rPr>
          <w:sz w:val="22"/>
          <w:szCs w:val="22"/>
        </w:rPr>
        <w:t>оговора, заказным отправлением с уведомлением о вручении</w:t>
      </w:r>
      <w:r w:rsidR="00704BE8" w:rsidRPr="00AC7AE0">
        <w:rPr>
          <w:sz w:val="22"/>
          <w:szCs w:val="22"/>
        </w:rPr>
        <w:t xml:space="preserve"> </w:t>
      </w:r>
      <w:r w:rsidRPr="00AC7AE0">
        <w:rPr>
          <w:sz w:val="22"/>
          <w:szCs w:val="22"/>
        </w:rPr>
        <w:t>и описью вложения или вручено участнику долевого строительства лично под расписку. С момента возврата Застройщику уведомления, извещения с отметкой о неполучении адресатом (в том числе об отказе от получения), уведомление, извещение считается полученным Участником долевого строительства.</w:t>
      </w:r>
      <w:r w:rsidR="00AC7AE0" w:rsidRPr="00AC7AE0">
        <w:rPr>
          <w:sz w:val="22"/>
          <w:szCs w:val="22"/>
        </w:rPr>
        <w:t xml:space="preserve"> По согласованию сторон возможно информирование Участника долевого строительства путем смс оповещения, посредством эл. почты.</w:t>
      </w:r>
    </w:p>
    <w:p w14:paraId="036B9A8F" w14:textId="007C19B3" w:rsidR="00511E73" w:rsidRDefault="00511E73" w:rsidP="0047061A">
      <w:pPr>
        <w:ind w:firstLine="851"/>
        <w:jc w:val="both"/>
      </w:pPr>
      <w:r>
        <w:rPr>
          <w:sz w:val="22"/>
          <w:szCs w:val="22"/>
        </w:rPr>
        <w:t xml:space="preserve">11.6. </w:t>
      </w:r>
      <w:r w:rsidRPr="00511E73">
        <w:t>При регистрации настоящего Договора одновременно подлежит государственной регистрации обременение прав требования в виде залога (ипотеки), возникающее на основании закона. С момента государственной регистрации залога (ипотеки) прав требования по настоящему Договору права требования, принадлежащие Участнику долевого строительства, считаются находящимися в залоге (ипотеке) у Кредитора на основании п.5 ст.5, п.2 ст.11 и ст.77.2 Федерального закона от 16.07.1998 года №102-ФЗ «Об ипотеке (залоге недвижимости)» в силу закона.</w:t>
      </w:r>
    </w:p>
    <w:p w14:paraId="593741CE" w14:textId="11AA1F85" w:rsidR="00511E73" w:rsidRDefault="00511E73">
      <w:pPr>
        <w:ind w:firstLine="851"/>
        <w:jc w:val="both"/>
      </w:pPr>
      <w:r>
        <w:t xml:space="preserve">11.7. </w:t>
      </w:r>
      <w:r w:rsidRPr="00511E73">
        <w:t>При регистрации права собственности Участника долевого строительства на Объект долевого строительства одновременно подлежит регистрации залог (ипотека), возникающий на основании закона. На основании ст.77.2 Федерального закона от 16.07.1998 №102-ФЗ «Об ипотеке (залоге недвижимости)» с момента государственной регистрации ипотеки завершенный строительством Объект долевого строительства считается находящимся в залоге (ипотеке) у Кредитора. Залогодержателем завершенного строительством Объекта долевого строительства является Кредитор, залогодателем – Участник долевого строительства. Права Кредитора как залогодержателя удостоверяются закладной, оформляемой одновременно с государственной регистрацией права собственности Участника долевого строительства на Объект долевого строительства.</w:t>
      </w:r>
    </w:p>
    <w:p w14:paraId="67AB656D" w14:textId="2C5D25C5" w:rsidR="00E010DD" w:rsidRPr="00E010DD" w:rsidRDefault="00E010DD" w:rsidP="00E010DD">
      <w:pPr>
        <w:ind w:firstLine="851"/>
        <w:jc w:val="both"/>
      </w:pPr>
      <w:r>
        <w:t xml:space="preserve">11.8. </w:t>
      </w:r>
      <w:r w:rsidRPr="00E010DD">
        <w:t xml:space="preserve">В случае расторжения настоящего Договора по основаниям, предусмотренным законом или Договором,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 </w:t>
      </w:r>
      <w:r w:rsidRPr="00E010DD">
        <w:rPr>
          <w:i/>
        </w:rPr>
        <w:t>(в случае приобретения объекта недвижимости в общую совместную собственность, необходимо указать ФИО Заемщика)</w:t>
      </w:r>
      <w:r w:rsidRPr="00E010DD">
        <w:t xml:space="preserve">, открытый у Кредитора, указанный в п. </w:t>
      </w:r>
      <w:r>
        <w:t>3.3.7</w:t>
      </w:r>
      <w:r w:rsidRPr="00E010DD">
        <w:t>. Договора. При заключении договора 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14:paraId="4687E026" w14:textId="7581AD2B" w:rsidR="00E010DD" w:rsidRDefault="00E010DD" w:rsidP="00E010DD">
      <w:pPr>
        <w:ind w:firstLine="851"/>
        <w:jc w:val="both"/>
        <w:rPr>
          <w:sz w:val="22"/>
          <w:szCs w:val="22"/>
        </w:rPr>
      </w:pPr>
      <w:r w:rsidRPr="00E010DD">
        <w:t xml:space="preserve">В случае, если к моменту расторжения настоящего Договора, денежные средства со счета эскроу будут перечислены Застройщику, Застройщик обязуется возвратить Участнику долевого строительства уплаченные по настоящему Договору денежные средства, путем их перечисления на указанный в п. </w:t>
      </w:r>
      <w:r>
        <w:t>3.3.7</w:t>
      </w:r>
      <w:r w:rsidRPr="00E010DD">
        <w:t>. Договора счет, предварительно уведомив Кредитора о возврате денежных средств не менее чем за 5 рабочих дней до их отправки путём направления соответствующего письма с уведомлением о вручении.</w:t>
      </w:r>
    </w:p>
    <w:p w14:paraId="3DB5E5AF" w14:textId="3AEB36FB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11.6. Настоящий </w:t>
      </w:r>
      <w:r w:rsidR="00EA6650">
        <w:rPr>
          <w:sz w:val="22"/>
          <w:szCs w:val="22"/>
        </w:rPr>
        <w:t>Д</w:t>
      </w:r>
      <w:r>
        <w:rPr>
          <w:sz w:val="22"/>
          <w:szCs w:val="22"/>
        </w:rPr>
        <w:t>оговор заключен в 4 (четырех</w:t>
      </w:r>
      <w:r>
        <w:rPr>
          <w:b/>
          <w:sz w:val="22"/>
          <w:szCs w:val="22"/>
        </w:rPr>
        <w:t xml:space="preserve">) </w:t>
      </w:r>
      <w:r>
        <w:rPr>
          <w:sz w:val="22"/>
          <w:szCs w:val="22"/>
        </w:rPr>
        <w:t>экземплярах: два для Застройщика, один для Участника долевого строительства и один экземпляр для органа, осуществляющего государственную регистрацию сделок с недвижимостью.</w:t>
      </w:r>
    </w:p>
    <w:p w14:paraId="5DC8EAC4" w14:textId="591FA41B" w:rsidR="00E47618" w:rsidRDefault="000768A0" w:rsidP="00311646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Приложение:</w:t>
      </w:r>
      <w:r>
        <w:t xml:space="preserve"> </w:t>
      </w:r>
      <w:r>
        <w:rPr>
          <w:sz w:val="22"/>
          <w:szCs w:val="22"/>
        </w:rPr>
        <w:t xml:space="preserve">Приложение №1 </w:t>
      </w:r>
      <w:r w:rsidR="00AC7AE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C7AE0">
        <w:rPr>
          <w:sz w:val="22"/>
          <w:szCs w:val="22"/>
        </w:rPr>
        <w:t>Технические характеристики Объекта долевого строительства</w:t>
      </w:r>
      <w:r>
        <w:rPr>
          <w:sz w:val="22"/>
          <w:szCs w:val="22"/>
        </w:rPr>
        <w:t xml:space="preserve"> и </w:t>
      </w:r>
      <w:r w:rsidR="00AC7AE0">
        <w:rPr>
          <w:sz w:val="22"/>
          <w:szCs w:val="22"/>
        </w:rPr>
        <w:t>Приложение № 2 – П</w:t>
      </w:r>
      <w:r w:rsidR="00AC7AE0" w:rsidRPr="00AC7AE0">
        <w:rPr>
          <w:sz w:val="22"/>
          <w:szCs w:val="22"/>
        </w:rPr>
        <w:t xml:space="preserve">лан </w:t>
      </w:r>
      <w:r w:rsidR="00AC7AE0">
        <w:rPr>
          <w:sz w:val="22"/>
          <w:szCs w:val="22"/>
        </w:rPr>
        <w:t xml:space="preserve">Объекта долевого строительства </w:t>
      </w:r>
      <w:r w:rsidR="00AC7AE0" w:rsidRPr="00AC7AE0">
        <w:rPr>
          <w:sz w:val="22"/>
          <w:szCs w:val="22"/>
        </w:rPr>
        <w:t xml:space="preserve">и его расположение на поэтажном плане </w:t>
      </w:r>
      <w:r w:rsidR="009B4D88">
        <w:rPr>
          <w:sz w:val="22"/>
          <w:szCs w:val="22"/>
        </w:rPr>
        <w:t>Объекта недвижимости</w:t>
      </w:r>
      <w:r w:rsidR="00AC7AE0">
        <w:rPr>
          <w:sz w:val="22"/>
          <w:szCs w:val="22"/>
        </w:rPr>
        <w:t>.</w:t>
      </w:r>
    </w:p>
    <w:p w14:paraId="2FEE8590" w14:textId="77777777" w:rsidR="00AC7AE0" w:rsidRDefault="00AC7AE0" w:rsidP="00311646">
      <w:pPr>
        <w:ind w:firstLine="851"/>
        <w:jc w:val="both"/>
        <w:rPr>
          <w:sz w:val="22"/>
          <w:szCs w:val="22"/>
        </w:rPr>
      </w:pPr>
    </w:p>
    <w:p w14:paraId="7FE34049" w14:textId="77777777" w:rsidR="00E47618" w:rsidRDefault="000768A0" w:rsidP="00311646">
      <w:pPr>
        <w:ind w:firstLine="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13. АДРЕСА И РЕКВИЗИТЫ СТОРОН:</w:t>
      </w:r>
    </w:p>
    <w:tbl>
      <w:tblPr>
        <w:tblW w:w="102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5110"/>
      </w:tblGrid>
      <w:tr w:rsidR="00CC6126" w:rsidRPr="00210E98" w14:paraId="743A7188" w14:textId="77777777" w:rsidTr="00CC6126">
        <w:trPr>
          <w:trHeight w:val="259"/>
        </w:trPr>
        <w:tc>
          <w:tcPr>
            <w:tcW w:w="5103" w:type="dxa"/>
          </w:tcPr>
          <w:p w14:paraId="2DF452DE" w14:textId="77777777" w:rsidR="00CC6126" w:rsidRPr="00210E98" w:rsidRDefault="00CC6126" w:rsidP="00CC6126">
            <w:pPr>
              <w:pStyle w:val="aff0"/>
              <w:snapToGrid w:val="0"/>
              <w:ind w:right="83"/>
              <w:rPr>
                <w:rFonts w:cs="Times New Roman"/>
                <w:b/>
                <w:bCs/>
                <w:sz w:val="22"/>
                <w:szCs w:val="22"/>
              </w:rPr>
            </w:pPr>
            <w:r w:rsidRPr="00210E98">
              <w:rPr>
                <w:rFonts w:cs="Times New Roman"/>
                <w:b/>
                <w:bCs/>
                <w:sz w:val="22"/>
                <w:szCs w:val="22"/>
              </w:rPr>
              <w:t>Застройщик</w:t>
            </w:r>
          </w:p>
        </w:tc>
        <w:tc>
          <w:tcPr>
            <w:tcW w:w="5110" w:type="dxa"/>
          </w:tcPr>
          <w:p w14:paraId="111BD802" w14:textId="77777777" w:rsidR="00CC6126" w:rsidRPr="00210E98" w:rsidRDefault="00CC6126" w:rsidP="00CC6126">
            <w:pPr>
              <w:pStyle w:val="aff0"/>
              <w:snapToGrid w:val="0"/>
              <w:ind w:right="83"/>
              <w:rPr>
                <w:rFonts w:cs="Times New Roman"/>
                <w:b/>
                <w:bCs/>
                <w:sz w:val="22"/>
                <w:szCs w:val="22"/>
              </w:rPr>
            </w:pPr>
            <w:r w:rsidRPr="00210E98">
              <w:rPr>
                <w:rFonts w:cs="Times New Roman"/>
                <w:b/>
                <w:bCs/>
                <w:sz w:val="22"/>
                <w:szCs w:val="22"/>
              </w:rPr>
              <w:t xml:space="preserve"> Участник долевого строительства</w:t>
            </w:r>
          </w:p>
        </w:tc>
      </w:tr>
      <w:tr w:rsidR="00CC6126" w:rsidRPr="00CF7C1E" w14:paraId="0FB3CD25" w14:textId="77777777" w:rsidTr="00CC6126">
        <w:trPr>
          <w:trHeight w:val="2695"/>
        </w:trPr>
        <w:tc>
          <w:tcPr>
            <w:tcW w:w="5103" w:type="dxa"/>
          </w:tcPr>
          <w:p w14:paraId="01226014" w14:textId="3FC3DA0E" w:rsidR="00CC6126" w:rsidRPr="00210E98" w:rsidRDefault="00CC6126" w:rsidP="00CC6126">
            <w:pPr>
              <w:pStyle w:val="aff0"/>
              <w:snapToGrid w:val="0"/>
              <w:ind w:right="83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10E98">
              <w:rPr>
                <w:rFonts w:cs="Times New Roman"/>
                <w:b/>
                <w:sz w:val="22"/>
                <w:szCs w:val="22"/>
              </w:rPr>
              <w:t xml:space="preserve">ООО </w:t>
            </w:r>
            <w:r>
              <w:rPr>
                <w:rFonts w:cs="Times New Roman"/>
                <w:b/>
                <w:sz w:val="22"/>
                <w:szCs w:val="22"/>
              </w:rPr>
              <w:t xml:space="preserve">СЗ </w:t>
            </w:r>
            <w:r w:rsidRPr="00210E98">
              <w:rPr>
                <w:rFonts w:cs="Times New Roman"/>
                <w:b/>
                <w:sz w:val="22"/>
                <w:szCs w:val="22"/>
              </w:rPr>
              <w:t>«Арсенал-СП»</w:t>
            </w:r>
          </w:p>
          <w:p w14:paraId="1ECC8183" w14:textId="77777777" w:rsidR="00CC6126" w:rsidRPr="00152441" w:rsidRDefault="00CC6126" w:rsidP="00CC6126">
            <w:pPr>
              <w:pStyle w:val="afe"/>
              <w:ind w:left="87" w:right="83"/>
              <w:jc w:val="both"/>
              <w:rPr>
                <w:rFonts w:ascii="Times New Roman" w:hAnsi="Times New Roman"/>
              </w:rPr>
            </w:pPr>
            <w:r w:rsidRPr="00152441">
              <w:rPr>
                <w:rFonts w:ascii="Times New Roman" w:hAnsi="Times New Roman"/>
              </w:rPr>
              <w:t xml:space="preserve">Юридический адрес: </w:t>
            </w:r>
          </w:p>
          <w:p w14:paraId="26913271" w14:textId="77777777" w:rsidR="00CC6126" w:rsidRPr="00152441" w:rsidRDefault="00CC6126" w:rsidP="00CC6126">
            <w:pPr>
              <w:pStyle w:val="afe"/>
              <w:ind w:left="87" w:right="83"/>
              <w:jc w:val="both"/>
              <w:rPr>
                <w:rFonts w:ascii="Times New Roman" w:hAnsi="Times New Roman"/>
              </w:rPr>
            </w:pPr>
            <w:r w:rsidRPr="00152441">
              <w:rPr>
                <w:rFonts w:ascii="Times New Roman" w:hAnsi="Times New Roman"/>
              </w:rPr>
              <w:t xml:space="preserve">152912, Ярославская область, г. Рыбинск, </w:t>
            </w:r>
          </w:p>
          <w:p w14:paraId="2B48F2B4" w14:textId="77777777" w:rsidR="00CC6126" w:rsidRPr="00152441" w:rsidRDefault="00CC6126" w:rsidP="00CC6126">
            <w:pPr>
              <w:pStyle w:val="afe"/>
              <w:ind w:left="87" w:right="83"/>
              <w:jc w:val="both"/>
              <w:rPr>
                <w:rFonts w:ascii="Times New Roman" w:hAnsi="Times New Roman"/>
              </w:rPr>
            </w:pPr>
            <w:r w:rsidRPr="00152441">
              <w:rPr>
                <w:rFonts w:ascii="Times New Roman" w:hAnsi="Times New Roman"/>
              </w:rPr>
              <w:t>ул. Танкистов д. 6а.</w:t>
            </w:r>
          </w:p>
          <w:p w14:paraId="1D31D390" w14:textId="77777777" w:rsidR="00CC6126" w:rsidRPr="00CC6126" w:rsidRDefault="00CC6126" w:rsidP="00CC6126">
            <w:pPr>
              <w:pStyle w:val="afe"/>
              <w:ind w:left="87" w:right="83"/>
              <w:jc w:val="both"/>
              <w:rPr>
                <w:rFonts w:ascii="Times New Roman" w:hAnsi="Times New Roman"/>
              </w:rPr>
            </w:pPr>
            <w:r w:rsidRPr="00CC6126">
              <w:rPr>
                <w:rFonts w:ascii="Times New Roman" w:hAnsi="Times New Roman"/>
              </w:rPr>
              <w:t>р/с 40702810212680000942</w:t>
            </w:r>
          </w:p>
          <w:p w14:paraId="1B8DFBAE" w14:textId="77777777" w:rsidR="00CC6126" w:rsidRPr="00CC6126" w:rsidRDefault="00CC6126" w:rsidP="00CC6126">
            <w:pPr>
              <w:pStyle w:val="afe"/>
              <w:ind w:left="87" w:right="83"/>
              <w:jc w:val="both"/>
              <w:rPr>
                <w:rFonts w:ascii="Times New Roman" w:hAnsi="Times New Roman"/>
              </w:rPr>
            </w:pPr>
            <w:r w:rsidRPr="00CC6126">
              <w:rPr>
                <w:rFonts w:ascii="Times New Roman" w:hAnsi="Times New Roman"/>
              </w:rPr>
              <w:t>Филиал «ЦЕНТРАЛЬНЫЙ» Банка ВТБ (ПАО) г. Москва</w:t>
            </w:r>
          </w:p>
          <w:p w14:paraId="30FCF6D0" w14:textId="77777777" w:rsidR="00CC6126" w:rsidRPr="00CC6126" w:rsidRDefault="00CC6126" w:rsidP="00CC6126">
            <w:pPr>
              <w:pStyle w:val="afe"/>
              <w:ind w:left="87" w:right="83"/>
              <w:jc w:val="both"/>
              <w:rPr>
                <w:rFonts w:ascii="Times New Roman" w:hAnsi="Times New Roman"/>
              </w:rPr>
            </w:pPr>
            <w:r w:rsidRPr="00CC6126">
              <w:rPr>
                <w:rFonts w:ascii="Times New Roman" w:hAnsi="Times New Roman"/>
              </w:rPr>
              <w:t>к/с 30101810145250000411</w:t>
            </w:r>
          </w:p>
          <w:p w14:paraId="10AF740C" w14:textId="77777777" w:rsidR="00CC6126" w:rsidRDefault="00CC6126" w:rsidP="00CC6126">
            <w:pPr>
              <w:pStyle w:val="afe"/>
              <w:ind w:left="87" w:right="83"/>
              <w:jc w:val="both"/>
              <w:rPr>
                <w:rFonts w:ascii="Times New Roman" w:hAnsi="Times New Roman"/>
              </w:rPr>
            </w:pPr>
            <w:r w:rsidRPr="00CC6126">
              <w:rPr>
                <w:rFonts w:ascii="Times New Roman" w:hAnsi="Times New Roman"/>
              </w:rPr>
              <w:t>БИК 044525411</w:t>
            </w:r>
          </w:p>
          <w:p w14:paraId="20E8EB42" w14:textId="340075AE" w:rsidR="00CC6126" w:rsidRPr="008C0B8F" w:rsidRDefault="00CC6126" w:rsidP="00CC6126">
            <w:pPr>
              <w:pStyle w:val="afe"/>
              <w:ind w:left="87" w:right="83"/>
              <w:jc w:val="both"/>
              <w:rPr>
                <w:rFonts w:ascii="Times New Roman" w:hAnsi="Times New Roman"/>
              </w:rPr>
            </w:pPr>
            <w:r w:rsidRPr="008C0B8F">
              <w:rPr>
                <w:rFonts w:ascii="Times New Roman" w:hAnsi="Times New Roman"/>
              </w:rPr>
              <w:t xml:space="preserve"> </w:t>
            </w:r>
            <w:hyperlink r:id="rId9" w:history="1">
              <w:r w:rsidRPr="00152441">
                <w:rPr>
                  <w:rStyle w:val="ab"/>
                  <w:rFonts w:ascii="Times New Roman" w:hAnsi="Times New Roman"/>
                  <w:lang w:val="de-DE"/>
                </w:rPr>
                <w:t>sparsenal</w:t>
              </w:r>
              <w:r w:rsidRPr="008C0B8F">
                <w:rPr>
                  <w:rStyle w:val="ab"/>
                  <w:rFonts w:ascii="Times New Roman" w:hAnsi="Times New Roman"/>
                </w:rPr>
                <w:t>@</w:t>
              </w:r>
              <w:r w:rsidRPr="00152441">
                <w:rPr>
                  <w:rStyle w:val="ab"/>
                  <w:rFonts w:ascii="Times New Roman" w:hAnsi="Times New Roman"/>
                  <w:lang w:val="de-DE"/>
                </w:rPr>
                <w:t>yandex</w:t>
              </w:r>
              <w:r w:rsidRPr="008C0B8F">
                <w:rPr>
                  <w:rStyle w:val="ab"/>
                  <w:rFonts w:ascii="Times New Roman" w:hAnsi="Times New Roman"/>
                </w:rPr>
                <w:t>.</w:t>
              </w:r>
              <w:r w:rsidRPr="00152441">
                <w:rPr>
                  <w:rStyle w:val="ab"/>
                  <w:rFonts w:ascii="Times New Roman" w:hAnsi="Times New Roman"/>
                  <w:lang w:val="de-DE"/>
                </w:rPr>
                <w:t>ru</w:t>
              </w:r>
            </w:hyperlink>
          </w:p>
          <w:p w14:paraId="2295FD93" w14:textId="141549B6" w:rsidR="00CC6126" w:rsidRDefault="00CC6126" w:rsidP="00CC6126">
            <w:pPr>
              <w:pStyle w:val="afe"/>
              <w:ind w:right="83"/>
              <w:rPr>
                <w:rFonts w:ascii="Times New Roman" w:hAnsi="Times New Roman"/>
              </w:rPr>
            </w:pPr>
          </w:p>
          <w:p w14:paraId="0FB99812" w14:textId="77777777" w:rsidR="00CC6126" w:rsidRDefault="00CC6126" w:rsidP="00CC6126">
            <w:pPr>
              <w:pStyle w:val="afe"/>
              <w:ind w:right="83"/>
              <w:rPr>
                <w:rFonts w:ascii="Times New Roman" w:hAnsi="Times New Roman"/>
              </w:rPr>
            </w:pPr>
          </w:p>
          <w:p w14:paraId="6F2DA586" w14:textId="77777777" w:rsidR="00CC6126" w:rsidRPr="008C0B8F" w:rsidRDefault="00CC6126" w:rsidP="00CC6126">
            <w:pPr>
              <w:pStyle w:val="afe"/>
              <w:ind w:right="83"/>
              <w:rPr>
                <w:rFonts w:ascii="Times New Roman" w:hAnsi="Times New Roman"/>
              </w:rPr>
            </w:pPr>
          </w:p>
          <w:p w14:paraId="4533FD91" w14:textId="77777777" w:rsidR="00CC6126" w:rsidRPr="00210E98" w:rsidRDefault="00CC6126" w:rsidP="00CC6126">
            <w:pPr>
              <w:pStyle w:val="afe"/>
              <w:ind w:right="83"/>
              <w:rPr>
                <w:rFonts w:ascii="Times New Roman" w:hAnsi="Times New Roman"/>
              </w:rPr>
            </w:pPr>
            <w:r w:rsidRPr="00210E98">
              <w:rPr>
                <w:rFonts w:ascii="Times New Roman" w:hAnsi="Times New Roman"/>
              </w:rPr>
              <w:t>Директор________________/В.В. Юганов/</w:t>
            </w:r>
          </w:p>
        </w:tc>
        <w:tc>
          <w:tcPr>
            <w:tcW w:w="5110" w:type="dxa"/>
          </w:tcPr>
          <w:p w14:paraId="76936F20" w14:textId="1F85D96C" w:rsidR="00CC6126" w:rsidRDefault="00755885" w:rsidP="00CC6126">
            <w:pPr>
              <w:ind w:left="284" w:right="83"/>
              <w:jc w:val="both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***</w:t>
            </w:r>
            <w:r w:rsidR="00CC6126" w:rsidRPr="00CC6126">
              <w:rPr>
                <w:b/>
                <w:sz w:val="22"/>
                <w:szCs w:val="22"/>
              </w:rPr>
              <w:t xml:space="preserve"> Роман </w:t>
            </w:r>
            <w:r>
              <w:rPr>
                <w:b/>
                <w:sz w:val="22"/>
                <w:szCs w:val="22"/>
              </w:rPr>
              <w:t>***</w:t>
            </w:r>
            <w:r w:rsidR="00CC6126" w:rsidRPr="007F3523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14:paraId="111B1B75" w14:textId="3A02892D" w:rsidR="00CC6126" w:rsidRPr="003A055D" w:rsidRDefault="00CC6126" w:rsidP="00CC6126">
            <w:pPr>
              <w:ind w:left="284" w:right="8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A055D">
              <w:rPr>
                <w:color w:val="000000"/>
                <w:spacing w:val="-1"/>
                <w:sz w:val="22"/>
                <w:szCs w:val="22"/>
              </w:rPr>
              <w:t xml:space="preserve">Паспорт: </w:t>
            </w:r>
            <w:r w:rsidR="00755885">
              <w:rPr>
                <w:sz w:val="22"/>
                <w:szCs w:val="22"/>
              </w:rPr>
              <w:t>***</w:t>
            </w:r>
            <w:r w:rsidRPr="00CC6126">
              <w:rPr>
                <w:sz w:val="22"/>
                <w:szCs w:val="22"/>
              </w:rPr>
              <w:t xml:space="preserve"> №</w:t>
            </w:r>
            <w:r w:rsidR="00755885">
              <w:rPr>
                <w:sz w:val="22"/>
                <w:szCs w:val="22"/>
              </w:rPr>
              <w:t>***</w:t>
            </w:r>
          </w:p>
          <w:p w14:paraId="57F922A8" w14:textId="5420577D" w:rsidR="00CC6126" w:rsidRPr="003A055D" w:rsidRDefault="00CC6126" w:rsidP="00CC6126">
            <w:pPr>
              <w:ind w:left="284" w:right="8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A055D">
              <w:rPr>
                <w:color w:val="000000"/>
                <w:spacing w:val="3"/>
                <w:sz w:val="22"/>
                <w:szCs w:val="22"/>
              </w:rPr>
              <w:t xml:space="preserve">Выдан: </w:t>
            </w:r>
            <w:r w:rsidRPr="00CC6126">
              <w:rPr>
                <w:sz w:val="22"/>
                <w:szCs w:val="22"/>
              </w:rPr>
              <w:t>УМВД России по Ярославской области</w:t>
            </w:r>
            <w:r w:rsidRPr="003A055D">
              <w:rPr>
                <w:color w:val="000000"/>
                <w:spacing w:val="-1"/>
                <w:sz w:val="22"/>
                <w:szCs w:val="22"/>
              </w:rPr>
              <w:t xml:space="preserve"> Дата выдачи: </w:t>
            </w:r>
            <w:r w:rsidRPr="00CC6126">
              <w:rPr>
                <w:sz w:val="22"/>
                <w:szCs w:val="22"/>
              </w:rPr>
              <w:t>10.10.</w:t>
            </w:r>
            <w:r w:rsidR="00755885">
              <w:rPr>
                <w:sz w:val="22"/>
                <w:szCs w:val="22"/>
              </w:rPr>
              <w:t>***</w:t>
            </w:r>
            <w:r w:rsidRPr="00CC6126">
              <w:rPr>
                <w:sz w:val="22"/>
                <w:szCs w:val="22"/>
              </w:rPr>
              <w:t xml:space="preserve"> года</w:t>
            </w:r>
          </w:p>
          <w:p w14:paraId="0BB367FE" w14:textId="77777777" w:rsidR="00CC6126" w:rsidRPr="003A055D" w:rsidRDefault="00CC6126" w:rsidP="00CC6126">
            <w:pPr>
              <w:ind w:left="284" w:right="83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3A055D">
              <w:rPr>
                <w:color w:val="000000"/>
                <w:spacing w:val="-1"/>
                <w:sz w:val="22"/>
                <w:szCs w:val="22"/>
              </w:rPr>
              <w:t>Код подразделения: 760-007</w:t>
            </w:r>
          </w:p>
          <w:p w14:paraId="7CA93065" w14:textId="4CB24FD8" w:rsidR="00CC6126" w:rsidRPr="003A055D" w:rsidRDefault="00CC6126" w:rsidP="00CC6126">
            <w:pPr>
              <w:ind w:left="284" w:right="83"/>
              <w:jc w:val="both"/>
              <w:rPr>
                <w:color w:val="000000"/>
                <w:sz w:val="22"/>
                <w:szCs w:val="22"/>
              </w:rPr>
            </w:pPr>
            <w:r w:rsidRPr="003A055D">
              <w:rPr>
                <w:color w:val="000000"/>
                <w:sz w:val="22"/>
                <w:szCs w:val="22"/>
              </w:rPr>
              <w:t xml:space="preserve">Дата рождения: </w:t>
            </w:r>
            <w:r w:rsidRPr="00CC6126">
              <w:rPr>
                <w:sz w:val="22"/>
                <w:szCs w:val="22"/>
              </w:rPr>
              <w:t>09.09.</w:t>
            </w:r>
            <w:r w:rsidR="00755885">
              <w:rPr>
                <w:sz w:val="22"/>
                <w:szCs w:val="22"/>
              </w:rPr>
              <w:t>***</w:t>
            </w:r>
            <w:r w:rsidRPr="00CC6126">
              <w:rPr>
                <w:sz w:val="22"/>
                <w:szCs w:val="22"/>
              </w:rPr>
              <w:t xml:space="preserve"> года</w:t>
            </w:r>
          </w:p>
          <w:p w14:paraId="01B28A95" w14:textId="674B2BC3" w:rsidR="00CC6126" w:rsidRPr="003A055D" w:rsidRDefault="00CC6126" w:rsidP="00CC6126">
            <w:pPr>
              <w:ind w:left="284" w:right="83"/>
              <w:jc w:val="both"/>
              <w:rPr>
                <w:color w:val="000000"/>
                <w:sz w:val="22"/>
                <w:szCs w:val="22"/>
              </w:rPr>
            </w:pPr>
            <w:r w:rsidRPr="003A055D">
              <w:rPr>
                <w:color w:val="000000"/>
                <w:sz w:val="22"/>
                <w:szCs w:val="22"/>
              </w:rPr>
              <w:t xml:space="preserve">Место рождения: </w:t>
            </w:r>
            <w:r w:rsidRPr="00CC6126">
              <w:rPr>
                <w:sz w:val="22"/>
                <w:szCs w:val="22"/>
              </w:rPr>
              <w:t>г. Рыбинск, Ярославская обл.</w:t>
            </w:r>
          </w:p>
          <w:p w14:paraId="33166350" w14:textId="4A2E5F9F" w:rsidR="00CC6126" w:rsidRDefault="00CC6126" w:rsidP="00CC6126">
            <w:pPr>
              <w:ind w:left="284" w:right="83"/>
              <w:rPr>
                <w:sz w:val="22"/>
                <w:szCs w:val="22"/>
              </w:rPr>
            </w:pPr>
            <w:r w:rsidRPr="003A055D">
              <w:rPr>
                <w:color w:val="000000"/>
                <w:sz w:val="22"/>
                <w:szCs w:val="22"/>
              </w:rPr>
              <w:t xml:space="preserve">Адрес регистрации: </w:t>
            </w:r>
            <w:r w:rsidRPr="00CC6126">
              <w:rPr>
                <w:sz w:val="22"/>
                <w:szCs w:val="22"/>
              </w:rPr>
              <w:t xml:space="preserve">Ярославская обл., Рыбинский район, </w:t>
            </w:r>
            <w:r w:rsidR="00755885">
              <w:rPr>
                <w:sz w:val="22"/>
                <w:szCs w:val="22"/>
              </w:rPr>
              <w:t>***</w:t>
            </w:r>
            <w:r w:rsidRPr="00CC6126">
              <w:rPr>
                <w:sz w:val="22"/>
                <w:szCs w:val="22"/>
              </w:rPr>
              <w:t xml:space="preserve"> с/о, д. </w:t>
            </w:r>
            <w:r w:rsidR="00755885">
              <w:rPr>
                <w:sz w:val="22"/>
                <w:szCs w:val="22"/>
              </w:rPr>
              <w:t>***</w:t>
            </w:r>
            <w:r w:rsidRPr="00CC6126">
              <w:rPr>
                <w:sz w:val="22"/>
                <w:szCs w:val="22"/>
              </w:rPr>
              <w:t>, д. 16</w:t>
            </w:r>
          </w:p>
          <w:p w14:paraId="42155292" w14:textId="77777777" w:rsidR="00CC6126" w:rsidRPr="007F3523" w:rsidRDefault="00CC6126" w:rsidP="00CC6126">
            <w:pPr>
              <w:ind w:left="284" w:right="83"/>
              <w:rPr>
                <w:color w:val="000000"/>
                <w:sz w:val="22"/>
                <w:szCs w:val="22"/>
              </w:rPr>
            </w:pPr>
          </w:p>
          <w:p w14:paraId="470D74FE" w14:textId="77777777" w:rsidR="00CC6126" w:rsidRDefault="00CC6126" w:rsidP="00CC6126">
            <w:pPr>
              <w:ind w:right="83"/>
              <w:rPr>
                <w:color w:val="000000"/>
                <w:sz w:val="22"/>
                <w:szCs w:val="22"/>
              </w:rPr>
            </w:pPr>
          </w:p>
          <w:p w14:paraId="6A4E18D3" w14:textId="77777777" w:rsidR="00CC6126" w:rsidRPr="007F3523" w:rsidRDefault="00CC6126" w:rsidP="00CC6126">
            <w:pPr>
              <w:ind w:right="83"/>
              <w:rPr>
                <w:color w:val="000000"/>
                <w:sz w:val="22"/>
                <w:szCs w:val="22"/>
              </w:rPr>
            </w:pPr>
          </w:p>
          <w:p w14:paraId="511B4DB6" w14:textId="31CCFB44" w:rsidR="00CC6126" w:rsidRDefault="00CC6126" w:rsidP="00CC6126">
            <w:pPr>
              <w:pStyle w:val="aff0"/>
              <w:snapToGrid w:val="0"/>
              <w:ind w:left="284" w:right="83"/>
              <w:jc w:val="both"/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______________________/</w:t>
            </w:r>
            <w:r>
              <w:rPr>
                <w:sz w:val="22"/>
                <w:szCs w:val="22"/>
              </w:rPr>
              <w:t>С.А.</w:t>
            </w:r>
            <w:r w:rsidR="00755885">
              <w:rPr>
                <w:sz w:val="22"/>
                <w:szCs w:val="22"/>
              </w:rPr>
              <w:t>***</w:t>
            </w:r>
            <w:r w:rsidRPr="007F3523">
              <w:rPr>
                <w:sz w:val="22"/>
                <w:szCs w:val="22"/>
              </w:rPr>
              <w:t>/</w:t>
            </w:r>
          </w:p>
          <w:p w14:paraId="1F813103" w14:textId="77777777" w:rsidR="00CC6126" w:rsidRPr="00CF7C1E" w:rsidRDefault="00CC6126" w:rsidP="00CC6126">
            <w:pPr>
              <w:tabs>
                <w:tab w:val="left" w:pos="4239"/>
              </w:tabs>
              <w:ind w:right="83"/>
              <w:rPr>
                <w:sz w:val="22"/>
                <w:szCs w:val="22"/>
              </w:rPr>
            </w:pPr>
            <w:r w:rsidRPr="00CF7C1E">
              <w:rPr>
                <w:sz w:val="22"/>
                <w:szCs w:val="22"/>
              </w:rPr>
              <w:tab/>
            </w:r>
          </w:p>
          <w:p w14:paraId="3A41F72A" w14:textId="77777777" w:rsidR="00CC6126" w:rsidRPr="00CF7C1E" w:rsidRDefault="00CC6126" w:rsidP="00CC6126">
            <w:pPr>
              <w:ind w:left="34" w:right="83"/>
              <w:jc w:val="both"/>
              <w:rPr>
                <w:sz w:val="22"/>
                <w:szCs w:val="22"/>
              </w:rPr>
            </w:pPr>
          </w:p>
        </w:tc>
      </w:tr>
    </w:tbl>
    <w:p w14:paraId="67C7BF9A" w14:textId="77777777" w:rsidR="00E47618" w:rsidRDefault="00E47618">
      <w:pPr>
        <w:jc w:val="right"/>
      </w:pPr>
    </w:p>
    <w:p w14:paraId="750E73D9" w14:textId="77777777" w:rsidR="00E47618" w:rsidRDefault="00E47618">
      <w:pPr>
        <w:jc w:val="right"/>
      </w:pPr>
    </w:p>
    <w:p w14:paraId="467F442B" w14:textId="30C9E872" w:rsidR="00E47618" w:rsidRDefault="00E47618">
      <w:pPr>
        <w:jc w:val="right"/>
      </w:pPr>
    </w:p>
    <w:p w14:paraId="4CE73215" w14:textId="1DA867BF" w:rsidR="00A26A60" w:rsidRDefault="00A26A60">
      <w:pPr>
        <w:jc w:val="right"/>
      </w:pPr>
    </w:p>
    <w:p w14:paraId="60A0CB93" w14:textId="14B8C64A" w:rsidR="00A26A60" w:rsidRDefault="00A26A60">
      <w:pPr>
        <w:jc w:val="right"/>
      </w:pPr>
    </w:p>
    <w:p w14:paraId="0F9BB60A" w14:textId="30BB6C1C" w:rsidR="00A26A60" w:rsidRDefault="00A26A60">
      <w:pPr>
        <w:jc w:val="right"/>
      </w:pPr>
    </w:p>
    <w:p w14:paraId="212F4637" w14:textId="6878A52B" w:rsidR="00A26A60" w:rsidRDefault="00A26A60">
      <w:pPr>
        <w:jc w:val="right"/>
      </w:pPr>
    </w:p>
    <w:p w14:paraId="77654EBD" w14:textId="49C40CC5" w:rsidR="00A26A60" w:rsidRDefault="00A26A60">
      <w:pPr>
        <w:jc w:val="right"/>
      </w:pPr>
    </w:p>
    <w:p w14:paraId="012ABCC2" w14:textId="0046901C" w:rsidR="00A26A60" w:rsidRDefault="00A26A60">
      <w:pPr>
        <w:jc w:val="right"/>
      </w:pPr>
    </w:p>
    <w:p w14:paraId="2E133C51" w14:textId="012F66DD" w:rsidR="00A26A60" w:rsidRDefault="00A26A60">
      <w:pPr>
        <w:jc w:val="right"/>
      </w:pPr>
    </w:p>
    <w:p w14:paraId="1289D7BF" w14:textId="761E5EBC" w:rsidR="00A26A60" w:rsidRDefault="00A26A60">
      <w:pPr>
        <w:jc w:val="right"/>
      </w:pPr>
    </w:p>
    <w:p w14:paraId="0625508E" w14:textId="4516AA64" w:rsidR="00A26A60" w:rsidRDefault="00A26A60">
      <w:pPr>
        <w:jc w:val="right"/>
      </w:pPr>
    </w:p>
    <w:p w14:paraId="119389EF" w14:textId="43213870" w:rsidR="00A26A60" w:rsidRDefault="00A26A60">
      <w:pPr>
        <w:jc w:val="right"/>
      </w:pPr>
    </w:p>
    <w:p w14:paraId="6C7F0936" w14:textId="18163031" w:rsidR="00A26A60" w:rsidRDefault="00A26A60">
      <w:pPr>
        <w:jc w:val="right"/>
      </w:pPr>
    </w:p>
    <w:p w14:paraId="26438492" w14:textId="65C3032C" w:rsidR="00A26A60" w:rsidRDefault="00A26A60">
      <w:pPr>
        <w:jc w:val="right"/>
      </w:pPr>
    </w:p>
    <w:p w14:paraId="055D8AED" w14:textId="67D22B32" w:rsidR="00A26A60" w:rsidRDefault="00A26A60">
      <w:pPr>
        <w:jc w:val="right"/>
      </w:pPr>
    </w:p>
    <w:p w14:paraId="04D0094A" w14:textId="602CC20F" w:rsidR="00A26A60" w:rsidRDefault="00A26A60">
      <w:pPr>
        <w:jc w:val="right"/>
      </w:pPr>
    </w:p>
    <w:p w14:paraId="301DABA4" w14:textId="03850392" w:rsidR="00A26A60" w:rsidRDefault="00A26A60">
      <w:pPr>
        <w:jc w:val="right"/>
      </w:pPr>
    </w:p>
    <w:p w14:paraId="20E6B808" w14:textId="3B0DC3CF" w:rsidR="00A26A60" w:rsidRDefault="00A26A60">
      <w:pPr>
        <w:jc w:val="right"/>
      </w:pPr>
    </w:p>
    <w:p w14:paraId="1A1DA2C9" w14:textId="58C5524A" w:rsidR="00A26A60" w:rsidRDefault="00A26A60">
      <w:pPr>
        <w:jc w:val="right"/>
      </w:pPr>
    </w:p>
    <w:p w14:paraId="24F2C60A" w14:textId="6AA0D0EE" w:rsidR="00A26A60" w:rsidRDefault="00A26A60">
      <w:pPr>
        <w:jc w:val="right"/>
      </w:pPr>
    </w:p>
    <w:p w14:paraId="367C2F93" w14:textId="77777777" w:rsidR="00A26A60" w:rsidRDefault="00A26A60">
      <w:pPr>
        <w:jc w:val="right"/>
      </w:pPr>
    </w:p>
    <w:p w14:paraId="1B66F4AC" w14:textId="77777777" w:rsidR="00E47618" w:rsidRDefault="00E47618">
      <w:pPr>
        <w:jc w:val="right"/>
      </w:pPr>
    </w:p>
    <w:p w14:paraId="57C53629" w14:textId="77777777" w:rsidR="00E47618" w:rsidRDefault="00E47618">
      <w:pPr>
        <w:jc w:val="right"/>
      </w:pPr>
    </w:p>
    <w:p w14:paraId="43BBAE44" w14:textId="75ABBDA2" w:rsidR="00E47618" w:rsidRDefault="00E47618">
      <w:pPr>
        <w:jc w:val="right"/>
      </w:pPr>
    </w:p>
    <w:p w14:paraId="5896DB39" w14:textId="17C56813" w:rsidR="00755885" w:rsidRDefault="00755885">
      <w:pPr>
        <w:jc w:val="right"/>
      </w:pPr>
    </w:p>
    <w:p w14:paraId="0B365E59" w14:textId="2361018F" w:rsidR="00755885" w:rsidRDefault="00755885">
      <w:pPr>
        <w:jc w:val="right"/>
      </w:pPr>
    </w:p>
    <w:p w14:paraId="5B858F22" w14:textId="1C0ED134" w:rsidR="00755885" w:rsidRDefault="00755885">
      <w:pPr>
        <w:jc w:val="right"/>
      </w:pPr>
    </w:p>
    <w:p w14:paraId="7F7C6BE3" w14:textId="77777777" w:rsidR="00755885" w:rsidRDefault="00755885">
      <w:pPr>
        <w:jc w:val="right"/>
      </w:pPr>
    </w:p>
    <w:p w14:paraId="12194BB6" w14:textId="77777777" w:rsidR="00E47618" w:rsidRDefault="00E47618">
      <w:pPr>
        <w:jc w:val="right"/>
      </w:pPr>
    </w:p>
    <w:tbl>
      <w:tblPr>
        <w:tblW w:w="9991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1"/>
      </w:tblGrid>
      <w:tr w:rsidR="009B4D88" w:rsidRPr="00152441" w14:paraId="007F753F" w14:textId="77777777" w:rsidTr="009B4D88">
        <w:trPr>
          <w:trHeight w:val="1770"/>
        </w:trPr>
        <w:tc>
          <w:tcPr>
            <w:tcW w:w="9991" w:type="dxa"/>
            <w:shd w:val="clear" w:color="auto" w:fill="FFFFFF"/>
            <w:vAlign w:val="center"/>
            <w:hideMark/>
          </w:tcPr>
          <w:tbl>
            <w:tblPr>
              <w:tblW w:w="9961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91"/>
            </w:tblGrid>
            <w:tr w:rsidR="009B4D88" w:rsidRPr="0003645D" w14:paraId="790AE89A" w14:textId="77777777" w:rsidTr="009B4D88">
              <w:trPr>
                <w:trHeight w:val="1770"/>
              </w:trPr>
              <w:tc>
                <w:tcPr>
                  <w:tcW w:w="9727" w:type="dxa"/>
                  <w:shd w:val="clear" w:color="auto" w:fill="FFFFFF"/>
                  <w:vAlign w:val="center"/>
                  <w:hideMark/>
                </w:tcPr>
                <w:p w14:paraId="0F6BA842" w14:textId="4B235921" w:rsidR="009B4D88" w:rsidRPr="00972CF0" w:rsidRDefault="009B4D88" w:rsidP="009B4D88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Приложение № 1</w:t>
                  </w:r>
                </w:p>
                <w:p w14:paraId="3022B02A" w14:textId="5BEE93FD" w:rsidR="009B4D88" w:rsidRPr="00B46044" w:rsidRDefault="00EA6650" w:rsidP="009B4D88">
                  <w:pPr>
                    <w:ind w:left="-4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к Д</w:t>
                  </w:r>
                  <w:r w:rsidR="009B4D88" w:rsidRPr="00972CF0">
                    <w:rPr>
                      <w:b/>
                      <w:color w:val="000000"/>
                      <w:sz w:val="22"/>
                      <w:szCs w:val="22"/>
                    </w:rPr>
                    <w:t xml:space="preserve">оговору № </w:t>
                  </w:r>
                  <w:r w:rsidR="009B4D88" w:rsidRPr="009B4D88">
                    <w:rPr>
                      <w:rStyle w:val="aa"/>
                      <w:highlight w:val="red"/>
                    </w:rPr>
                    <w:t>***</w:t>
                  </w:r>
                  <w:r w:rsidR="009B4D88" w:rsidRPr="00972CF0">
                    <w:rPr>
                      <w:rStyle w:val="aa"/>
                      <w:sz w:val="22"/>
                      <w:szCs w:val="22"/>
                    </w:rPr>
                    <w:t xml:space="preserve"> </w:t>
                  </w:r>
                  <w:r w:rsidRPr="00972CF0">
                    <w:rPr>
                      <w:b/>
                      <w:color w:val="000000"/>
                      <w:sz w:val="22"/>
                      <w:szCs w:val="22"/>
                    </w:rPr>
                    <w:t xml:space="preserve">участия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в </w:t>
                  </w:r>
                  <w:r>
                    <w:rPr>
                      <w:rStyle w:val="aa"/>
                      <w:sz w:val="22"/>
                      <w:szCs w:val="22"/>
                    </w:rPr>
                    <w:t>долевом</w:t>
                  </w:r>
                  <w:r w:rsidR="009B4D88" w:rsidRPr="00972CF0">
                    <w:rPr>
                      <w:b/>
                      <w:color w:val="000000"/>
                      <w:sz w:val="22"/>
                      <w:szCs w:val="22"/>
                    </w:rPr>
                    <w:t xml:space="preserve"> строительстве от «</w:t>
                  </w:r>
                  <w:r w:rsidR="00D000C0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**</w:t>
                  </w:r>
                  <w:r w:rsidR="009B4D88" w:rsidRPr="009B4D88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 xml:space="preserve">» </w:t>
                  </w:r>
                  <w:r w:rsidR="00D000C0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**</w:t>
                  </w:r>
                  <w:r w:rsidR="009B4D88" w:rsidRPr="009B4D88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 xml:space="preserve"> 20</w:t>
                  </w:r>
                  <w:r w:rsidR="00D000C0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**</w:t>
                  </w:r>
                  <w:r w:rsidR="009B4D88" w:rsidRPr="009B4D88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г</w:t>
                  </w:r>
                  <w:r w:rsidR="009B4D88" w:rsidRPr="00972CF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14:paraId="3DCCF9F9" w14:textId="3C7CC8E2" w:rsidR="009B4D88" w:rsidRPr="00B46044" w:rsidRDefault="009B4D88" w:rsidP="009B4D88">
                  <w:pPr>
                    <w:ind w:left="-4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Т</w:t>
                  </w:r>
                  <w:r w:rsidRPr="00B46044">
                    <w:rPr>
                      <w:b/>
                      <w:bCs/>
                      <w:color w:val="000000"/>
                      <w:sz w:val="22"/>
                      <w:szCs w:val="22"/>
                    </w:rPr>
                    <w:t>ехнические характеристики Объекта долевого строительства</w:t>
                  </w:r>
                </w:p>
                <w:tbl>
                  <w:tblPr>
                    <w:tblW w:w="968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2"/>
                    <w:gridCol w:w="5699"/>
                  </w:tblGrid>
                  <w:tr w:rsidR="009B4D88" w:rsidRPr="009B4D88" w14:paraId="0F82D616" w14:textId="77777777" w:rsidTr="009B4D88">
                    <w:trPr>
                      <w:trHeight w:val="57"/>
                    </w:trPr>
                    <w:tc>
                      <w:tcPr>
                        <w:tcW w:w="968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B9EA091" w14:textId="77777777" w:rsidR="009B4D88" w:rsidRPr="009B4D88" w:rsidRDefault="009B4D88" w:rsidP="009B4D88">
                        <w:pPr>
                          <w:spacing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Общие характеристики жилого дома</w:t>
                        </w:r>
                      </w:p>
                    </w:tc>
                  </w:tr>
                  <w:tr w:rsidR="009B4D88" w:rsidRPr="009B4D88" w14:paraId="6D60A6E8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5BC3C3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Количество этажей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071EB67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7 (из них жилых – 6 этажей)</w:t>
                        </w:r>
                      </w:p>
                    </w:tc>
                  </w:tr>
                  <w:tr w:rsidR="009B4D88" w:rsidRPr="009B4D88" w14:paraId="078C713E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EFFFFA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Количество квартир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53BF0AA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</w:tr>
                  <w:tr w:rsidR="009B4D88" w:rsidRPr="009B4D88" w14:paraId="3DCD93E9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1E115F1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Количество внеквартирных кладовых  помещений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3137DCB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9B4D88" w:rsidRPr="009B4D88" w14:paraId="13194C59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12B03035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Количество помещений общественного назначения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C361D93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9B4D88" w:rsidRPr="009B4D88" w14:paraId="65D5BDE8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C92B1CC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Количество подъездов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2BBB32E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9B4D88" w:rsidRPr="009B4D88" w14:paraId="747F4AAB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3E35116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Лифты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2AA90BB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Грузопассажирский, в каждом подъезде</w:t>
                        </w:r>
                      </w:p>
                    </w:tc>
                  </w:tr>
                  <w:tr w:rsidR="009B4D88" w:rsidRPr="009B4D88" w14:paraId="42353322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260822C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Класс энергоэффективности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6EBC28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Высокий (В)</w:t>
                        </w:r>
                      </w:p>
                    </w:tc>
                  </w:tr>
                  <w:tr w:rsidR="009B4D88" w:rsidRPr="009B4D88" w14:paraId="4C7EF4F3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DF768B6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Класс сейсмостойкости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78BAEC" w14:textId="77777777" w:rsidR="009B4D88" w:rsidRPr="009B4D88" w:rsidRDefault="009B4D88" w:rsidP="009B4D88">
                        <w:pPr>
                          <w:spacing w:before="100" w:beforeAutospacing="1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Сейсмичность площадки строительства</w:t>
                        </w:r>
                      </w:p>
                      <w:p w14:paraId="1DA7E167" w14:textId="77777777" w:rsidR="009B4D88" w:rsidRPr="009B4D88" w:rsidRDefault="009B4D88" w:rsidP="009B4D88">
                        <w:pPr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5 баллов</w:t>
                        </w:r>
                      </w:p>
                    </w:tc>
                  </w:tr>
                  <w:tr w:rsidR="009B4D88" w:rsidRPr="009B4D88" w14:paraId="58158C0D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87E186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Общая площадь здания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0E3A3F4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6035,9 кв.м</w:t>
                        </w:r>
                      </w:p>
                    </w:tc>
                  </w:tr>
                  <w:tr w:rsidR="009B4D88" w:rsidRPr="009B4D88" w14:paraId="21E0E103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DAAA258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Высота этажа в чистоте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622D8B8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1 этаж помещения общественного назначения – 3,3 м; кладовые помещения – 2,7 м; 2-7 этаж квартиры – 2,7 м.</w:t>
                        </w:r>
                      </w:p>
                    </w:tc>
                  </w:tr>
                  <w:tr w:rsidR="009B4D88" w:rsidRPr="009B4D88" w14:paraId="40DC1115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B250595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Фундамент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65408A2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Свайные с монолитным ж/б ростверком</w:t>
                        </w:r>
                      </w:p>
                    </w:tc>
                  </w:tr>
                  <w:tr w:rsidR="009B4D88" w:rsidRPr="009B4D88" w14:paraId="6889C5C4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588317D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Наружные стены 1 этаж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DF6099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 xml:space="preserve">Лицевой керамический кирпич с жесткой перевязкой тычковыми рядами, рядовой полнотелый керамический кирпич </w:t>
                        </w:r>
                      </w:p>
                    </w:tc>
                  </w:tr>
                  <w:tr w:rsidR="009B4D88" w:rsidRPr="009B4D88" w14:paraId="3168C2D5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874D788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Наружные стены 2-7 этаж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7D4265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Лицевой керамический кирпич с жесткой перевязкой тычковыми рядами, крупноформатные керамические поризованные камни</w:t>
                        </w:r>
                      </w:p>
                    </w:tc>
                  </w:tr>
                  <w:tr w:rsidR="009B4D88" w:rsidRPr="009B4D88" w14:paraId="7C3C2058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B072A51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Внутренние стены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EF1D18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Полнотелый рядовой керамический кирпич</w:t>
                        </w:r>
                      </w:p>
                    </w:tc>
                  </w:tr>
                  <w:tr w:rsidR="009B4D88" w:rsidRPr="009B4D88" w14:paraId="5AAB649A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9B1CF46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Перекрытия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5697B49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Сборные железобетонные плиты толщиной 220 мм, ГОСТ 9561-91, частично монолитные участки</w:t>
                        </w:r>
                      </w:p>
                    </w:tc>
                  </w:tr>
                  <w:tr w:rsidR="009B4D88" w:rsidRPr="009B4D88" w14:paraId="5797B23B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C3F53EA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Перегородки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4832E66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 xml:space="preserve">силикатные пазогребневые блоки;            </w:t>
                        </w:r>
                      </w:p>
                    </w:tc>
                  </w:tr>
                  <w:tr w:rsidR="009B4D88" w:rsidRPr="009B4D88" w14:paraId="0884B786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19D5D98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Лестничные площадки и марши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D1C7A18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Сборные ж/б</w:t>
                        </w:r>
                      </w:p>
                    </w:tc>
                  </w:tr>
                  <w:tr w:rsidR="009B4D88" w:rsidRPr="009B4D88" w14:paraId="3253471D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6814A1F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Кровля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9057B2E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Профилированный настил НС-35-1000-0,7</w:t>
                        </w:r>
                      </w:p>
                    </w:tc>
                  </w:tr>
                  <w:tr w:rsidR="009B4D88" w:rsidRPr="009B4D88" w14:paraId="4AAECF56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FDBEE3D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Дверь входная в подъезд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4F77AB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Металлическая</w:t>
                        </w:r>
                      </w:p>
                    </w:tc>
                  </w:tr>
                  <w:tr w:rsidR="009B4D88" w:rsidRPr="009B4D88" w14:paraId="66F8B968" w14:textId="77777777" w:rsidTr="009B4D88">
                    <w:trPr>
                      <w:trHeight w:val="76"/>
                    </w:trPr>
                    <w:tc>
                      <w:tcPr>
                        <w:tcW w:w="9681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F54E598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Характеристики квартиры</w:t>
                        </w:r>
                      </w:p>
                    </w:tc>
                  </w:tr>
                  <w:tr w:rsidR="009B4D88" w:rsidRPr="009B4D88" w14:paraId="566EFB2F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EDA5AB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Окна, балконные двери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DF977A0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Стеклопакеты из ПВХ профиля</w:t>
                        </w:r>
                      </w:p>
                    </w:tc>
                  </w:tr>
                  <w:tr w:rsidR="009B4D88" w:rsidRPr="009B4D88" w14:paraId="4CEBC8F8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AA70D8B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 xml:space="preserve">Остекление лоджий 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BF74AB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Навесной застилающий фасад из алюминиевых профилей с раздвижными створками</w:t>
                        </w:r>
                      </w:p>
                    </w:tc>
                  </w:tr>
                  <w:tr w:rsidR="009B4D88" w:rsidRPr="009B4D88" w14:paraId="7753BFAE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C89ADE2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Входная дверь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E07E23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Металлическая с домофоном</w:t>
                        </w:r>
                      </w:p>
                    </w:tc>
                  </w:tr>
                  <w:tr w:rsidR="009B4D88" w:rsidRPr="009B4D88" w14:paraId="78EE3092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ED748A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Водопровод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A9CB590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Наружный: полиэтиленовые напорные трубы ПЭ100</w:t>
                        </w:r>
                        <w:r w:rsidRPr="009B4D88">
                          <w:rPr>
                            <w:sz w:val="18"/>
                            <w:szCs w:val="18"/>
                            <w:lang w:val="en-US"/>
                          </w:rPr>
                          <w:t>SDR</w:t>
                        </w:r>
                        <w:r w:rsidRPr="009B4D88">
                          <w:rPr>
                            <w:sz w:val="18"/>
                            <w:szCs w:val="18"/>
                          </w:rPr>
                          <w:t>17-</w:t>
                        </w:r>
                        <w:r w:rsidRPr="009B4D88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  <w:r w:rsidRPr="009B4D88">
                          <w:rPr>
                            <w:sz w:val="18"/>
                            <w:szCs w:val="18"/>
                          </w:rPr>
                          <w:t xml:space="preserve"> 75х4,5; </w:t>
                        </w:r>
                        <w:r w:rsidRPr="009B4D88">
                          <w:rPr>
                            <w:sz w:val="18"/>
                            <w:szCs w:val="18"/>
                            <w:lang w:val="en-US"/>
                          </w:rPr>
                          <w:t>d</w:t>
                        </w:r>
                        <w:r w:rsidRPr="009B4D88">
                          <w:rPr>
                            <w:sz w:val="18"/>
                            <w:szCs w:val="18"/>
                          </w:rPr>
                          <w:t>-110</w:t>
                        </w:r>
                        <w:r w:rsidRPr="009B4D88">
                          <w:rPr>
                            <w:sz w:val="18"/>
                            <w:szCs w:val="18"/>
                            <w:lang w:val="en-US"/>
                          </w:rPr>
                          <w:t>x</w:t>
                        </w:r>
                        <w:r w:rsidRPr="009B4D88">
                          <w:rPr>
                            <w:sz w:val="18"/>
                            <w:szCs w:val="18"/>
                          </w:rPr>
                          <w:t xml:space="preserve">6.6, внутренний: полипропиленовые трубы </w:t>
                        </w:r>
                        <w:r w:rsidRPr="009B4D88">
                          <w:rPr>
                            <w:sz w:val="18"/>
                            <w:szCs w:val="18"/>
                            <w:lang w:val="en-US"/>
                          </w:rPr>
                          <w:t>PPR</w:t>
                        </w:r>
                      </w:p>
                    </w:tc>
                  </w:tr>
                  <w:tr w:rsidR="009B4D88" w:rsidRPr="009B4D88" w14:paraId="377C7316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CA5A61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Канализация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1FA397E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rStyle w:val="aa"/>
                            <w:b w:val="0"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Наружная: трубы НПВХ. Внутренняя: </w:t>
                        </w:r>
                        <w:r w:rsidRPr="009B4D88">
                          <w:rPr>
                            <w:rStyle w:val="aa"/>
                            <w:b w:val="0"/>
                            <w:color w:val="000000"/>
                            <w:sz w:val="18"/>
                            <w:szCs w:val="18"/>
                          </w:rPr>
                          <w:t>канализационные трубы для внутренних работ</w:t>
                        </w:r>
                      </w:p>
                    </w:tc>
                  </w:tr>
                  <w:tr w:rsidR="009B4D88" w:rsidRPr="009B4D88" w14:paraId="3DD36D5C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C57E471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Сантехническое оборудование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E3878A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Не устанавливается</w:t>
                        </w:r>
                      </w:p>
                    </w:tc>
                  </w:tr>
                  <w:tr w:rsidR="009B4D88" w:rsidRPr="009B4D88" w14:paraId="2DB75CC0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3172D0C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Приборы учета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282243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 xml:space="preserve">Счетчик  на холодную воду, на электроэнергию, счетчик на потребление  газа </w:t>
                        </w:r>
                      </w:p>
                    </w:tc>
                  </w:tr>
                  <w:tr w:rsidR="009B4D88" w:rsidRPr="009B4D88" w14:paraId="0CDF354E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6E079E" w14:textId="77777777" w:rsidR="009B4D88" w:rsidRPr="009B4D88" w:rsidRDefault="009B4D88" w:rsidP="009B4D88">
                        <w:pPr>
                          <w:spacing w:before="100" w:beforeAutospacing="1" w:after="100" w:afterAutospacing="1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Электроснабжение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271863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Розетки, выключатели, скрытая проводка, кабельная продукция отечественного производства</w:t>
                        </w:r>
                      </w:p>
                    </w:tc>
                  </w:tr>
                  <w:tr w:rsidR="009B4D88" w:rsidRPr="009B4D88" w14:paraId="278209F6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0CB2AC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Межкомнатные двери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42F5950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Не устанавливаются</w:t>
                        </w:r>
                      </w:p>
                    </w:tc>
                  </w:tr>
                  <w:tr w:rsidR="009B4D88" w:rsidRPr="009B4D88" w14:paraId="7B5FA341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C4E92D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Потолки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7322FC7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Заделка швов между плитами перекрытий</w:t>
                        </w:r>
                      </w:p>
                    </w:tc>
                  </w:tr>
                  <w:tr w:rsidR="009B4D88" w:rsidRPr="009B4D88" w14:paraId="6285BB93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F06FD23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Стены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A29D964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Штукатурка</w:t>
                        </w:r>
                      </w:p>
                    </w:tc>
                  </w:tr>
                  <w:tr w:rsidR="009B4D88" w:rsidRPr="009B4D88" w14:paraId="1B3CC7D9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F79E5F9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Полы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7846B1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 xml:space="preserve">Цементная стяжка. Сан.узел – стяжка с гидроизоляцией. </w:t>
                        </w:r>
                      </w:p>
                    </w:tc>
                  </w:tr>
                  <w:tr w:rsidR="009B4D88" w:rsidRPr="009B4D88" w14:paraId="620B1145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5CB979E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Вентиляция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E843C52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Естественная, вентиляция жилых комнат предусматривается через вытяжные каналы кухонь, санузлов</w:t>
                        </w:r>
                      </w:p>
                    </w:tc>
                  </w:tr>
                  <w:tr w:rsidR="009B4D88" w:rsidRPr="009B4D88" w14:paraId="22255CCA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DA26B17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Дымоудаление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F34831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 xml:space="preserve">Двухконтурная дымоходная система </w:t>
                        </w:r>
                        <w:r w:rsidRPr="009B4D88">
                          <w:rPr>
                            <w:sz w:val="18"/>
                            <w:szCs w:val="18"/>
                            <w:lang w:val="en-US"/>
                          </w:rPr>
                          <w:t>Schidel</w:t>
                        </w:r>
                        <w:r w:rsidRPr="009B4D88">
                          <w:rPr>
                            <w:sz w:val="18"/>
                            <w:szCs w:val="18"/>
                          </w:rPr>
                          <w:t xml:space="preserve"> из керамики</w:t>
                        </w:r>
                      </w:p>
                    </w:tc>
                  </w:tr>
                  <w:tr w:rsidR="009B4D88" w:rsidRPr="009B4D88" w14:paraId="4BA14452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6574D2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Отопление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53F620C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2 –х контурный газовый котел для отопления и горячего водоснабжения, радиаторы</w:t>
                        </w:r>
                      </w:p>
                    </w:tc>
                  </w:tr>
                  <w:tr w:rsidR="009B4D88" w:rsidRPr="009B4D88" w14:paraId="4DE98FBF" w14:textId="77777777" w:rsidTr="009B4D88">
                    <w:trPr>
                      <w:trHeight w:val="76"/>
                    </w:trPr>
                    <w:tc>
                      <w:tcPr>
                        <w:tcW w:w="39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04C6CF17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-42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Газоснабжение</w:t>
                        </w:r>
                      </w:p>
                    </w:tc>
                    <w:tc>
                      <w:tcPr>
                        <w:tcW w:w="56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14:paraId="5A035BE7" w14:textId="77777777" w:rsidR="009B4D88" w:rsidRPr="009B4D88" w:rsidRDefault="009B4D88" w:rsidP="009B4D88">
                        <w:pPr>
                          <w:spacing w:before="100" w:beforeAutospacing="1" w:after="100" w:afterAutospacing="1" w:line="76" w:lineRule="atLeast"/>
                          <w:ind w:left="10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B4D88">
                          <w:rPr>
                            <w:sz w:val="18"/>
                            <w:szCs w:val="18"/>
                          </w:rPr>
                          <w:t>4-х комфорочная газовая плита</w:t>
                        </w:r>
                      </w:p>
                    </w:tc>
                  </w:tr>
                </w:tbl>
                <w:p w14:paraId="143C82A2" w14:textId="77777777" w:rsidR="009B4D88" w:rsidRPr="009B4D88" w:rsidRDefault="009B4D88" w:rsidP="009B4D88">
                  <w:pPr>
                    <w:ind w:left="142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4D88">
                    <w:rPr>
                      <w:color w:val="000000"/>
                      <w:sz w:val="18"/>
                      <w:szCs w:val="18"/>
                    </w:rPr>
                    <w:t>Примечание: квартиры сдаются без чистового ремонта (без обоев, без ламината и линолеума, межкомнатные двери не устанавливаются). Места общего пользования отделываются согласно проекта.</w:t>
                  </w:r>
                </w:p>
                <w:p w14:paraId="706C3812" w14:textId="77777777" w:rsidR="009B4D88" w:rsidRDefault="009B4D88" w:rsidP="009B4D88">
                  <w:pPr>
                    <w:ind w:left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14:paraId="02B005BA" w14:textId="77777777" w:rsidR="009B4D88" w:rsidRDefault="009B4D88" w:rsidP="009B4D88">
                  <w:pPr>
                    <w:ind w:left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14:paraId="35D8555C" w14:textId="77777777" w:rsidR="009B4D88" w:rsidRPr="00D0467E" w:rsidRDefault="009B4D88" w:rsidP="009B4D88">
                  <w:pPr>
                    <w:ind w:left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14:paraId="474F8B62" w14:textId="77777777" w:rsidR="009B4D88" w:rsidRPr="00D0467E" w:rsidRDefault="009B4D88" w:rsidP="009B4D88">
                  <w:pPr>
                    <w:ind w:left="142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14:paraId="51A2FABA" w14:textId="7AEDB5CE" w:rsidR="009B4D88" w:rsidRDefault="009B4D88" w:rsidP="009B4D88">
                  <w:pPr>
                    <w:ind w:left="34" w:right="180"/>
                    <w:jc w:val="both"/>
                    <w:rPr>
                      <w:sz w:val="21"/>
                      <w:szCs w:val="21"/>
                    </w:rPr>
                  </w:pPr>
                  <w:r w:rsidRPr="00152441">
                    <w:rPr>
                      <w:color w:val="000000"/>
                      <w:sz w:val="22"/>
                      <w:szCs w:val="22"/>
                    </w:rPr>
                    <w:t xml:space="preserve">________________________/В.В. Юганов/                    </w:t>
                  </w:r>
                  <w:r w:rsidRPr="00FB4B44">
                    <w:rPr>
                      <w:sz w:val="21"/>
                      <w:szCs w:val="21"/>
                    </w:rPr>
                    <w:t>______________________</w:t>
                  </w:r>
                  <w:r w:rsidRPr="009B4D88">
                    <w:rPr>
                      <w:sz w:val="21"/>
                      <w:szCs w:val="21"/>
                      <w:highlight w:val="red"/>
                    </w:rPr>
                    <w:t>/А.С.***/</w:t>
                  </w:r>
                </w:p>
                <w:p w14:paraId="0C64A5BC" w14:textId="263EDBB8" w:rsidR="009B4D88" w:rsidRDefault="009B4D88" w:rsidP="009B4D88">
                  <w:pPr>
                    <w:ind w:left="34" w:right="180"/>
                    <w:jc w:val="both"/>
                    <w:rPr>
                      <w:sz w:val="21"/>
                      <w:szCs w:val="21"/>
                    </w:rPr>
                  </w:pPr>
                </w:p>
                <w:p w14:paraId="18782234" w14:textId="4390DA47" w:rsidR="00A26A60" w:rsidRDefault="00A26A60" w:rsidP="00A26A60">
                  <w:pPr>
                    <w:ind w:right="180"/>
                    <w:jc w:val="both"/>
                    <w:rPr>
                      <w:sz w:val="21"/>
                      <w:szCs w:val="21"/>
                    </w:rPr>
                  </w:pPr>
                </w:p>
                <w:p w14:paraId="7B9384C8" w14:textId="019A4CF3" w:rsidR="009B4D88" w:rsidRPr="006B4B35" w:rsidRDefault="009B4D88" w:rsidP="009B4D88">
                  <w:pPr>
                    <w:ind w:left="-426"/>
                    <w:jc w:val="right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Приложение № 2</w:t>
                  </w:r>
                </w:p>
                <w:p w14:paraId="6559EFF8" w14:textId="77777777" w:rsidR="009B4D88" w:rsidRPr="006B4B35" w:rsidRDefault="009B4D88" w:rsidP="009B4D88">
                  <w:pPr>
                    <w:ind w:left="-426"/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  <w:p w14:paraId="4657E744" w14:textId="659E0F30" w:rsidR="009B4D88" w:rsidRPr="00E650DE" w:rsidRDefault="00EA6650" w:rsidP="009B4D88">
                  <w:pPr>
                    <w:ind w:left="-4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к Д</w:t>
                  </w:r>
                  <w:r w:rsidR="009B4D88" w:rsidRPr="008F6AEE">
                    <w:rPr>
                      <w:b/>
                      <w:color w:val="000000"/>
                      <w:sz w:val="22"/>
                      <w:szCs w:val="22"/>
                    </w:rPr>
                    <w:t xml:space="preserve">оговору № </w:t>
                  </w:r>
                  <w:r w:rsidR="009B4D88" w:rsidRPr="009B4D88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***</w:t>
                  </w:r>
                  <w:r w:rsidR="009B4D88" w:rsidRPr="008F6AEE">
                    <w:rPr>
                      <w:rStyle w:val="aa"/>
                      <w:sz w:val="22"/>
                      <w:szCs w:val="22"/>
                    </w:rPr>
                    <w:t xml:space="preserve"> </w:t>
                  </w:r>
                  <w:r w:rsidRPr="008F6AEE">
                    <w:rPr>
                      <w:b/>
                      <w:color w:val="000000"/>
                      <w:sz w:val="22"/>
                      <w:szCs w:val="22"/>
                    </w:rPr>
                    <w:t xml:space="preserve">участия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в </w:t>
                  </w:r>
                  <w:r>
                    <w:rPr>
                      <w:rStyle w:val="aa"/>
                      <w:sz w:val="22"/>
                      <w:szCs w:val="22"/>
                    </w:rPr>
                    <w:t>долевом</w:t>
                  </w:r>
                  <w:r w:rsidR="009B4D88" w:rsidRPr="008F6AEE">
                    <w:rPr>
                      <w:b/>
                      <w:color w:val="000000"/>
                      <w:sz w:val="22"/>
                      <w:szCs w:val="22"/>
                    </w:rPr>
                    <w:t xml:space="preserve"> строительстве от «</w:t>
                  </w:r>
                  <w:r w:rsidR="00D000C0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**</w:t>
                  </w:r>
                  <w:r w:rsidR="009B4D88" w:rsidRPr="009B4D88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 xml:space="preserve">» </w:t>
                  </w:r>
                  <w:r w:rsidR="00D000C0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**</w:t>
                  </w:r>
                  <w:r w:rsidR="009B4D88" w:rsidRPr="009B4D88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 xml:space="preserve"> 20</w:t>
                  </w:r>
                  <w:r w:rsidR="00D000C0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**</w:t>
                  </w:r>
                  <w:bookmarkStart w:id="1" w:name="_GoBack"/>
                  <w:bookmarkEnd w:id="1"/>
                  <w:r w:rsidR="009B4D88" w:rsidRPr="009B4D88">
                    <w:rPr>
                      <w:b/>
                      <w:color w:val="000000"/>
                      <w:sz w:val="22"/>
                      <w:szCs w:val="22"/>
                      <w:highlight w:val="red"/>
                    </w:rPr>
                    <w:t>г</w:t>
                  </w:r>
                  <w:r w:rsidR="009B4D88" w:rsidRPr="009B4D88">
                    <w:rPr>
                      <w:color w:val="000000"/>
                      <w:sz w:val="22"/>
                      <w:szCs w:val="22"/>
                      <w:highlight w:val="red"/>
                    </w:rPr>
                    <w:t>.</w:t>
                  </w:r>
                </w:p>
                <w:p w14:paraId="3550044E" w14:textId="77777777" w:rsidR="009B4D88" w:rsidRPr="00E650DE" w:rsidRDefault="009B4D88" w:rsidP="009B4D88">
                  <w:pPr>
                    <w:ind w:left="-426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  <w:p w14:paraId="59C1EDB1" w14:textId="0F2A7E74" w:rsidR="009B4D88" w:rsidRDefault="009B4D88" w:rsidP="009B4D88">
                  <w:pPr>
                    <w:ind w:left="153" w:right="18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650DE">
                    <w:rPr>
                      <w:b/>
                      <w:sz w:val="22"/>
                      <w:szCs w:val="22"/>
                    </w:rPr>
                    <w:t>Объект долевого строительства</w:t>
                  </w:r>
                  <w:r w:rsidRPr="005041E3">
                    <w:rPr>
                      <w:sz w:val="22"/>
                      <w:szCs w:val="22"/>
                    </w:rPr>
                    <w:t xml:space="preserve">: </w:t>
                  </w:r>
                  <w:r w:rsidR="00CC6126" w:rsidRPr="00CC6126">
                    <w:rPr>
                      <w:sz w:val="22"/>
                      <w:szCs w:val="22"/>
                    </w:rPr>
                    <w:t>Ярославская область, г. Рыбинск, улица Гражданская 68; подъезд</w:t>
                  </w:r>
                  <w:r w:rsidR="00CC6126" w:rsidRPr="00CC6126">
                    <w:rPr>
                      <w:b/>
                      <w:sz w:val="22"/>
                      <w:szCs w:val="22"/>
                    </w:rPr>
                    <w:t xml:space="preserve">: 1; </w:t>
                  </w:r>
                  <w:r w:rsidR="00CC6126" w:rsidRPr="00CC6126">
                    <w:rPr>
                      <w:sz w:val="22"/>
                      <w:szCs w:val="22"/>
                    </w:rPr>
                    <w:t>этаж</w:t>
                  </w:r>
                  <w:r w:rsidR="00CC6126" w:rsidRPr="00CC6126">
                    <w:rPr>
                      <w:b/>
                      <w:sz w:val="22"/>
                      <w:szCs w:val="22"/>
                    </w:rPr>
                    <w:t xml:space="preserve">: 6; </w:t>
                  </w:r>
                  <w:r w:rsidR="00CC6126" w:rsidRPr="00CC6126">
                    <w:rPr>
                      <w:sz w:val="22"/>
                      <w:szCs w:val="22"/>
                    </w:rPr>
                    <w:t xml:space="preserve">строительный № квартиры </w:t>
                  </w:r>
                  <w:r w:rsidR="00CC6126" w:rsidRPr="00CC6126">
                    <w:rPr>
                      <w:b/>
                      <w:sz w:val="22"/>
                      <w:szCs w:val="22"/>
                    </w:rPr>
                    <w:t xml:space="preserve">– 25; </w:t>
                  </w:r>
                  <w:r w:rsidR="00CC6126" w:rsidRPr="00CC6126">
                    <w:rPr>
                      <w:sz w:val="22"/>
                      <w:szCs w:val="22"/>
                    </w:rPr>
                    <w:t>проектная (предварительная) площадь Объекта долевого строительства</w:t>
                  </w:r>
                  <w:r w:rsidR="00CC6126" w:rsidRPr="00CC6126">
                    <w:rPr>
                      <w:b/>
                      <w:sz w:val="22"/>
                      <w:szCs w:val="22"/>
                    </w:rPr>
                    <w:t xml:space="preserve"> – 96,7 кв.м., </w:t>
                  </w:r>
                  <w:r w:rsidR="00CC6126" w:rsidRPr="00CC6126">
                    <w:rPr>
                      <w:sz w:val="22"/>
                      <w:szCs w:val="22"/>
                    </w:rPr>
                    <w:t>количество жилых комнат</w:t>
                  </w:r>
                  <w:r w:rsidR="00CC6126" w:rsidRPr="00CC6126">
                    <w:rPr>
                      <w:b/>
                      <w:sz w:val="22"/>
                      <w:szCs w:val="22"/>
                    </w:rPr>
                    <w:t xml:space="preserve"> – 3, </w:t>
                  </w:r>
                  <w:r w:rsidR="00CC6126" w:rsidRPr="00CC6126">
                    <w:rPr>
                      <w:sz w:val="22"/>
                      <w:szCs w:val="22"/>
                    </w:rPr>
                    <w:t xml:space="preserve">проектная (предварительная) площадь лоджии </w:t>
                  </w:r>
                  <w:r w:rsidR="00CC6126" w:rsidRPr="00CC6126">
                    <w:rPr>
                      <w:b/>
                      <w:sz w:val="22"/>
                      <w:szCs w:val="22"/>
                    </w:rPr>
                    <w:t xml:space="preserve">– 5,4 кв.м. </w:t>
                  </w:r>
                  <w:r w:rsidR="00CC6126" w:rsidRPr="00CC6126">
                    <w:rPr>
                      <w:sz w:val="22"/>
                      <w:szCs w:val="22"/>
                    </w:rPr>
                    <w:t>с учетом понижающего коэффициента лоджии 0,5. Общая площадь квартиры</w:t>
                  </w:r>
                  <w:r w:rsidR="00CC6126" w:rsidRPr="00CC6126">
                    <w:rPr>
                      <w:b/>
                      <w:sz w:val="22"/>
                      <w:szCs w:val="22"/>
                    </w:rPr>
                    <w:t>– 94,0 кв.м.</w:t>
                  </w:r>
                </w:p>
                <w:p w14:paraId="6B0C6DF1" w14:textId="4E61BAB5" w:rsidR="009B4D88" w:rsidRPr="009B4D88" w:rsidRDefault="009B4D88" w:rsidP="00CC6126">
                  <w:pPr>
                    <w:ind w:right="180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14:paraId="424036BB" w14:textId="77777777" w:rsidR="009B4D88" w:rsidRDefault="009B4D88" w:rsidP="009B4D88">
                  <w:pPr>
                    <w:ind w:left="540" w:right="1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B4D88">
                    <w:rPr>
                      <w:b/>
                      <w:sz w:val="22"/>
                      <w:szCs w:val="22"/>
                    </w:rPr>
                    <w:t xml:space="preserve">План Объекта долевого строительства и его </w:t>
                  </w:r>
                </w:p>
                <w:p w14:paraId="352198DD" w14:textId="34C69B4A" w:rsidR="009B4D88" w:rsidRPr="009B4D88" w:rsidRDefault="009B4D88" w:rsidP="009B4D88">
                  <w:pPr>
                    <w:ind w:left="540" w:right="18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9B4D88">
                    <w:rPr>
                      <w:b/>
                      <w:sz w:val="22"/>
                      <w:szCs w:val="22"/>
                    </w:rPr>
                    <w:t>расположение на поэтажном плане Объекта недвижимости</w:t>
                  </w:r>
                  <w:sdt>
                    <w:sdtPr>
                      <w:rPr>
                        <w:b/>
                        <w:sz w:val="22"/>
                        <w:szCs w:val="22"/>
                      </w:rPr>
                      <w:alias w:val="миПланировка"/>
                      <w:tag w:val="миПланировка"/>
                      <w:id w:val="-362904622"/>
                      <w:showingPlcHdr/>
                    </w:sdtPr>
                    <w:sdtEndPr/>
                    <w:sdtContent>
                      <w:r w:rsidRPr="009B4D88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</w:sdtContent>
                  </w:sdt>
                </w:p>
                <w:p w14:paraId="64F22662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t>***</w:t>
                  </w:r>
                </w:p>
                <w:p w14:paraId="38B75E1C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6DA23036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022071DF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31BD1B01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3EC1C889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2B371214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7ABD48BA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4A9C0201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5E05B2B5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1BA5BB7F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4016C6A3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44CF2A57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5A981E40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18CD6481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1A9567E1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70BEF35C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688AFB58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36D9409A" w14:textId="77777777" w:rsidR="009B4D88" w:rsidRDefault="009B4D88" w:rsidP="009B4D88">
                  <w:pPr>
                    <w:ind w:right="180"/>
                    <w:jc w:val="center"/>
                    <w:rPr>
                      <w:b/>
                      <w:noProof/>
                      <w:sz w:val="22"/>
                      <w:szCs w:val="22"/>
                    </w:rPr>
                  </w:pPr>
                </w:p>
                <w:p w14:paraId="4790216C" w14:textId="77777777" w:rsidR="009B4D88" w:rsidRPr="00E20F97" w:rsidRDefault="009B4D88" w:rsidP="009B4D88">
                  <w:pPr>
                    <w:ind w:right="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7F5EFF07" w14:textId="77777777" w:rsidR="009B4D88" w:rsidRPr="00E20F97" w:rsidRDefault="009B4D88" w:rsidP="009B4D88">
                  <w:pPr>
                    <w:ind w:right="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7A6AA4BA" w14:textId="77777777" w:rsidR="009B4D88" w:rsidRPr="00E20F97" w:rsidRDefault="009B4D88" w:rsidP="009B4D88">
                  <w:pPr>
                    <w:ind w:right="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14:paraId="683E7711" w14:textId="77777777" w:rsidR="009B4D88" w:rsidRPr="00152441" w:rsidRDefault="009B4D88" w:rsidP="009B4D88">
                  <w:pPr>
                    <w:ind w:left="-426" w:right="18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tbl>
                  <w:tblPr>
                    <w:tblW w:w="9961" w:type="dxa"/>
                    <w:tblLook w:val="01E0" w:firstRow="1" w:lastRow="1" w:firstColumn="1" w:lastColumn="1" w:noHBand="0" w:noVBand="0"/>
                  </w:tblPr>
                  <w:tblGrid>
                    <w:gridCol w:w="4395"/>
                    <w:gridCol w:w="5566"/>
                  </w:tblGrid>
                  <w:tr w:rsidR="009B4D88" w:rsidRPr="00152441" w14:paraId="2AFDC26F" w14:textId="77777777" w:rsidTr="009B4D88">
                    <w:tc>
                      <w:tcPr>
                        <w:tcW w:w="4395" w:type="dxa"/>
                      </w:tcPr>
                      <w:p w14:paraId="3F6ABEFD" w14:textId="77777777" w:rsidR="009B4D88" w:rsidRPr="00152441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7D2DB464" w14:textId="77777777" w:rsidR="009B4D88" w:rsidRPr="00152441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52441">
                          <w:rPr>
                            <w:b/>
                            <w:sz w:val="22"/>
                            <w:szCs w:val="22"/>
                          </w:rPr>
                          <w:t>Застройщик:</w:t>
                        </w:r>
                      </w:p>
                    </w:tc>
                    <w:tc>
                      <w:tcPr>
                        <w:tcW w:w="5566" w:type="dxa"/>
                      </w:tcPr>
                      <w:p w14:paraId="5D6E6147" w14:textId="77777777" w:rsidR="009B4D88" w:rsidRPr="00152441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6E96D1DB" w14:textId="77777777" w:rsidR="009B4D88" w:rsidRPr="00152441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Участник</w:t>
                        </w:r>
                        <w:r w:rsidRPr="00152441">
                          <w:rPr>
                            <w:b/>
                            <w:sz w:val="22"/>
                            <w:szCs w:val="22"/>
                          </w:rPr>
                          <w:t xml:space="preserve"> долевого строительства:</w:t>
                        </w:r>
                      </w:p>
                    </w:tc>
                  </w:tr>
                  <w:tr w:rsidR="009B4D88" w:rsidRPr="00152441" w14:paraId="342D17FA" w14:textId="77777777" w:rsidTr="009B4D88">
                    <w:tc>
                      <w:tcPr>
                        <w:tcW w:w="4395" w:type="dxa"/>
                      </w:tcPr>
                      <w:p w14:paraId="6418EA2C" w14:textId="77777777" w:rsidR="009B4D88" w:rsidRPr="00152441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2ADC8FA0" w14:textId="77777777" w:rsidR="009B4D88" w:rsidRPr="00152441" w:rsidRDefault="009B4D88" w:rsidP="009B4D88">
                        <w:pPr>
                          <w:tabs>
                            <w:tab w:val="left" w:pos="4884"/>
                          </w:tabs>
                          <w:ind w:left="34" w:right="-78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6A7EA758" w14:textId="77777777" w:rsidR="009B4D88" w:rsidRPr="00152441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152441">
                          <w:rPr>
                            <w:b/>
                            <w:sz w:val="22"/>
                            <w:szCs w:val="22"/>
                          </w:rPr>
                          <w:t>___________________/</w:t>
                        </w:r>
                        <w:r w:rsidRPr="00152441">
                          <w:rPr>
                            <w:sz w:val="22"/>
                            <w:szCs w:val="22"/>
                          </w:rPr>
                          <w:t>В.В. Юганов/</w:t>
                        </w:r>
                      </w:p>
                      <w:p w14:paraId="17E6B9FB" w14:textId="77777777" w:rsidR="009B4D88" w:rsidRPr="00152441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097991F4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17E0E0DC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291F19A3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29274128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61FB652F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0465AB1F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4B627F14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1CB212A9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7682A28D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0CA2EE2B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61978D4F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0E14F78E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5569AC9F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521025C7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50863136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471AD05D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6AB86144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3E78539B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292C3C59" w14:textId="77777777" w:rsidR="009B4D88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2113F069" w14:textId="77777777" w:rsidR="009B4D88" w:rsidRPr="00152441" w:rsidRDefault="009B4D88" w:rsidP="009B4D88">
                        <w:pPr>
                          <w:ind w:left="34" w:right="18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566" w:type="dxa"/>
                      </w:tcPr>
                      <w:p w14:paraId="14FAA9F7" w14:textId="77777777" w:rsidR="009B4D88" w:rsidRPr="00152441" w:rsidRDefault="009B4D88" w:rsidP="009B4D88">
                        <w:pPr>
                          <w:ind w:left="34" w:right="18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6F571696" w14:textId="77777777" w:rsidR="009B4D88" w:rsidRPr="00152441" w:rsidRDefault="009B4D88" w:rsidP="009B4D88">
                        <w:pPr>
                          <w:ind w:left="34" w:right="18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7B0A589F" w14:textId="172E5509" w:rsidR="009B4D88" w:rsidRDefault="009B4D88" w:rsidP="009B4D88">
                        <w:pPr>
                          <w:pStyle w:val="aff0"/>
                          <w:snapToGrid w:val="0"/>
                          <w:ind w:left="87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4278C">
                          <w:rPr>
                            <w:sz w:val="22"/>
                            <w:szCs w:val="22"/>
                          </w:rPr>
                          <w:t>______________________/А.Р.</w:t>
                        </w:r>
                        <w:r w:rsidR="00EA6650">
                          <w:rPr>
                            <w:sz w:val="22"/>
                            <w:szCs w:val="22"/>
                          </w:rPr>
                          <w:t>***</w:t>
                        </w:r>
                        <w:r w:rsidRPr="0084278C">
                          <w:rPr>
                            <w:sz w:val="22"/>
                            <w:szCs w:val="22"/>
                          </w:rPr>
                          <w:t xml:space="preserve"> /</w:t>
                        </w:r>
                      </w:p>
                      <w:p w14:paraId="56F6CDC3" w14:textId="77777777" w:rsidR="009B4D88" w:rsidRPr="00152441" w:rsidRDefault="009B4D88" w:rsidP="009B4D88">
                        <w:pPr>
                          <w:ind w:left="34" w:right="18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5540915F" w14:textId="77777777" w:rsidR="009B4D88" w:rsidRPr="00152441" w:rsidRDefault="009B4D88" w:rsidP="009B4D88">
                        <w:pPr>
                          <w:ind w:left="34" w:right="18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2915DA0E" w14:textId="77777777" w:rsidR="009B4D88" w:rsidRPr="00152441" w:rsidRDefault="009B4D88" w:rsidP="009B4D88">
                        <w:pPr>
                          <w:ind w:left="34" w:right="18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465B1E2E" w14:textId="77777777" w:rsidR="009B4D88" w:rsidRDefault="009B4D88" w:rsidP="009B4D88">
                        <w:pPr>
                          <w:ind w:left="34" w:right="18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30A1B569" w14:textId="77777777" w:rsidR="009B4D88" w:rsidRDefault="009B4D88" w:rsidP="009B4D88">
                        <w:pPr>
                          <w:ind w:left="34" w:right="18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46B949CC" w14:textId="77777777" w:rsidR="009B4D88" w:rsidRDefault="009B4D88" w:rsidP="009B4D88">
                        <w:pPr>
                          <w:ind w:left="34" w:right="18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14:paraId="4D50E9FB" w14:textId="77777777" w:rsidR="009B4D88" w:rsidRPr="00152441" w:rsidRDefault="009B4D88" w:rsidP="009B4D88">
                        <w:pPr>
                          <w:ind w:left="34" w:right="180"/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9D332C4" w14:textId="77777777" w:rsidR="009B4D88" w:rsidRPr="00652FC5" w:rsidRDefault="009B4D88" w:rsidP="009B4D88">
                  <w:pPr>
                    <w:ind w:left="34" w:right="180"/>
                    <w:jc w:val="both"/>
                    <w:rPr>
                      <w:sz w:val="21"/>
                      <w:szCs w:val="21"/>
                    </w:rPr>
                  </w:pPr>
                </w:p>
                <w:p w14:paraId="7479A063" w14:textId="77777777" w:rsidR="009B4D88" w:rsidRPr="0003645D" w:rsidRDefault="009B4D88" w:rsidP="009B4D88">
                  <w:pPr>
                    <w:pStyle w:val="aff0"/>
                    <w:snapToGrid w:val="0"/>
                    <w:ind w:left="87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8A58DA" w14:textId="77777777" w:rsidR="009B4D88" w:rsidRPr="0003645D" w:rsidRDefault="009B4D88" w:rsidP="009B4D88">
            <w:pPr>
              <w:pStyle w:val="aff0"/>
              <w:snapToGrid w:val="0"/>
              <w:ind w:left="87"/>
              <w:jc w:val="both"/>
              <w:rPr>
                <w:sz w:val="22"/>
                <w:szCs w:val="22"/>
              </w:rPr>
            </w:pPr>
          </w:p>
        </w:tc>
      </w:tr>
    </w:tbl>
    <w:p w14:paraId="70FE2091" w14:textId="64ADD355" w:rsidR="00887CB8" w:rsidRDefault="00887CB8" w:rsidP="00A26A60">
      <w:pPr>
        <w:ind w:right="-287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0344F6A" w14:textId="77777777" w:rsidR="00887CB8" w:rsidRDefault="00887CB8">
      <w:pPr>
        <w:ind w:right="-287" w:firstLine="70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1D76F59" w14:textId="77777777" w:rsidR="00887CB8" w:rsidRDefault="00887CB8">
      <w:pPr>
        <w:ind w:right="-287" w:firstLine="70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50D77B01" w14:textId="77777777" w:rsidR="00887CB8" w:rsidRDefault="00887CB8">
      <w:pPr>
        <w:ind w:right="-287" w:firstLine="70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7596AEC0" w14:textId="77777777" w:rsidR="00887CB8" w:rsidRDefault="00887CB8">
      <w:pPr>
        <w:ind w:right="-287" w:firstLine="70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0BAF057" w14:textId="77777777" w:rsidR="00887CB8" w:rsidRDefault="00887CB8">
      <w:pPr>
        <w:ind w:right="-287" w:firstLine="70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EA3055C" w14:textId="77777777" w:rsidR="00887CB8" w:rsidRDefault="00887CB8">
      <w:pPr>
        <w:ind w:right="-287" w:firstLine="70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F116667" w14:textId="77777777" w:rsidR="00887CB8" w:rsidRDefault="00887CB8">
      <w:pPr>
        <w:ind w:right="-287" w:firstLine="70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3C15CAEC" w14:textId="77777777" w:rsidR="00B7405F" w:rsidRDefault="00B7405F">
      <w:pPr>
        <w:ind w:right="-287" w:firstLine="709"/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</w:p>
    <w:sectPr w:rsidR="00B7405F" w:rsidSect="00311646">
      <w:footerReference w:type="even" r:id="rId10"/>
      <w:footerReference w:type="default" r:id="rId11"/>
      <w:pgSz w:w="11907" w:h="16840"/>
      <w:pgMar w:top="539" w:right="425" w:bottom="56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1F5CE" w14:textId="77777777" w:rsidR="0071188A" w:rsidRDefault="0071188A">
      <w:r>
        <w:separator/>
      </w:r>
    </w:p>
  </w:endnote>
  <w:endnote w:type="continuationSeparator" w:id="0">
    <w:p w14:paraId="7DFAA4C6" w14:textId="77777777" w:rsidR="0071188A" w:rsidRDefault="0071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ECDD1" w14:textId="77777777" w:rsidR="009B4D88" w:rsidRDefault="009B4D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6A80A7" w14:textId="77777777" w:rsidR="009B4D88" w:rsidRDefault="009B4D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F5BC0" w14:textId="562D9CEF" w:rsidR="009B4D88" w:rsidRDefault="009B4D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000C0">
      <w:rPr>
        <w:noProof/>
        <w:color w:val="000000"/>
      </w:rPr>
      <w:t>14</w:t>
    </w:r>
    <w:r>
      <w:rPr>
        <w:color w:val="000000"/>
      </w:rPr>
      <w:fldChar w:fldCharType="end"/>
    </w:r>
  </w:p>
  <w:p w14:paraId="4A7FAD17" w14:textId="77777777" w:rsidR="009B4D88" w:rsidRDefault="009B4D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4F715" w14:textId="77777777" w:rsidR="0071188A" w:rsidRDefault="0071188A">
      <w:r>
        <w:separator/>
      </w:r>
    </w:p>
  </w:footnote>
  <w:footnote w:type="continuationSeparator" w:id="0">
    <w:p w14:paraId="1AE9A5BC" w14:textId="77777777" w:rsidR="0071188A" w:rsidRDefault="00711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5F3A"/>
    <w:multiLevelType w:val="multilevel"/>
    <w:tmpl w:val="0B366D7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4B21CBD"/>
    <w:multiLevelType w:val="hybridMultilevel"/>
    <w:tmpl w:val="46DA670A"/>
    <w:lvl w:ilvl="0" w:tplc="808C202A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18"/>
    <w:rsid w:val="00001DC1"/>
    <w:rsid w:val="000038F9"/>
    <w:rsid w:val="000725BC"/>
    <w:rsid w:val="000768A0"/>
    <w:rsid w:val="000D75AA"/>
    <w:rsid w:val="001640C4"/>
    <w:rsid w:val="001D164A"/>
    <w:rsid w:val="002E2D7A"/>
    <w:rsid w:val="002E5BB7"/>
    <w:rsid w:val="00311646"/>
    <w:rsid w:val="00311BD6"/>
    <w:rsid w:val="0036777D"/>
    <w:rsid w:val="003800AC"/>
    <w:rsid w:val="00380B89"/>
    <w:rsid w:val="003870DC"/>
    <w:rsid w:val="00395C09"/>
    <w:rsid w:val="003E4807"/>
    <w:rsid w:val="00404B2A"/>
    <w:rsid w:val="00457818"/>
    <w:rsid w:val="004667D8"/>
    <w:rsid w:val="0047061A"/>
    <w:rsid w:val="004A0FC7"/>
    <w:rsid w:val="004E68C6"/>
    <w:rsid w:val="004F3AC8"/>
    <w:rsid w:val="00511E73"/>
    <w:rsid w:val="00595AA5"/>
    <w:rsid w:val="005C00FE"/>
    <w:rsid w:val="005D4516"/>
    <w:rsid w:val="005E3452"/>
    <w:rsid w:val="005F65FD"/>
    <w:rsid w:val="006451C0"/>
    <w:rsid w:val="006B3C99"/>
    <w:rsid w:val="006C37F1"/>
    <w:rsid w:val="00704BE8"/>
    <w:rsid w:val="0071188A"/>
    <w:rsid w:val="00755885"/>
    <w:rsid w:val="00765D46"/>
    <w:rsid w:val="007708E0"/>
    <w:rsid w:val="00770D9B"/>
    <w:rsid w:val="007D0FFE"/>
    <w:rsid w:val="00887CB8"/>
    <w:rsid w:val="008B11CF"/>
    <w:rsid w:val="008B4EF5"/>
    <w:rsid w:val="008C6BCA"/>
    <w:rsid w:val="00902B20"/>
    <w:rsid w:val="009067AB"/>
    <w:rsid w:val="009B4D88"/>
    <w:rsid w:val="009D7E51"/>
    <w:rsid w:val="00A26A60"/>
    <w:rsid w:val="00A31E5C"/>
    <w:rsid w:val="00A84C6A"/>
    <w:rsid w:val="00AC7AE0"/>
    <w:rsid w:val="00AD23F4"/>
    <w:rsid w:val="00B50317"/>
    <w:rsid w:val="00B7405F"/>
    <w:rsid w:val="00B80C45"/>
    <w:rsid w:val="00B91EBF"/>
    <w:rsid w:val="00C271A9"/>
    <w:rsid w:val="00CA0C2B"/>
    <w:rsid w:val="00CC6126"/>
    <w:rsid w:val="00D000C0"/>
    <w:rsid w:val="00D11DDC"/>
    <w:rsid w:val="00D51832"/>
    <w:rsid w:val="00DA57B1"/>
    <w:rsid w:val="00DD59CD"/>
    <w:rsid w:val="00E010DD"/>
    <w:rsid w:val="00E1781E"/>
    <w:rsid w:val="00E47618"/>
    <w:rsid w:val="00E868E4"/>
    <w:rsid w:val="00EA6650"/>
    <w:rsid w:val="00EB0809"/>
    <w:rsid w:val="00F307DF"/>
    <w:rsid w:val="00FD665F"/>
    <w:rsid w:val="00FE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C599"/>
  <w15:docId w15:val="{ABCFD14B-9BB0-47BA-8E1A-99DEFB1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5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C83F9E"/>
    <w:pPr>
      <w:keepNext/>
      <w:outlineLvl w:val="1"/>
    </w:pPr>
    <w:rPr>
      <w:sz w:val="44"/>
      <w:szCs w:val="20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rsid w:val="00E55556"/>
    <w:pPr>
      <w:jc w:val="both"/>
    </w:pPr>
  </w:style>
  <w:style w:type="paragraph" w:styleId="a5">
    <w:name w:val="Balloon Text"/>
    <w:basedOn w:val="a"/>
    <w:semiHidden/>
    <w:rsid w:val="00872C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12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List 2"/>
    <w:basedOn w:val="a"/>
    <w:rsid w:val="00DC1206"/>
    <w:pPr>
      <w:ind w:left="566" w:hanging="283"/>
    </w:pPr>
  </w:style>
  <w:style w:type="table" w:styleId="a6">
    <w:name w:val="Table Grid"/>
    <w:basedOn w:val="a1"/>
    <w:rsid w:val="000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726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72695"/>
  </w:style>
  <w:style w:type="character" w:customStyle="1" w:styleId="apple-style-span">
    <w:name w:val="apple-style-span"/>
    <w:rsid w:val="00D9061C"/>
    <w:rPr>
      <w:rFonts w:cs="Times New Roman"/>
    </w:rPr>
  </w:style>
  <w:style w:type="paragraph" w:styleId="a9">
    <w:name w:val="Normal (Web)"/>
    <w:basedOn w:val="a"/>
    <w:rsid w:val="00B31745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B31745"/>
    <w:rPr>
      <w:b/>
      <w:bCs/>
    </w:rPr>
  </w:style>
  <w:style w:type="paragraph" w:customStyle="1" w:styleId="ConsPlusNonformat">
    <w:name w:val="ConsPlusNonformat"/>
    <w:rsid w:val="000D56F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987640"/>
    <w:rPr>
      <w:color w:val="0000FF"/>
      <w:u w:val="single"/>
    </w:rPr>
  </w:style>
  <w:style w:type="paragraph" w:customStyle="1" w:styleId="10">
    <w:name w:val="Знак1"/>
    <w:basedOn w:val="a"/>
    <w:rsid w:val="00B170B1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s8">
    <w:name w:val="s8"/>
    <w:basedOn w:val="a0"/>
    <w:rsid w:val="00A43C72"/>
  </w:style>
  <w:style w:type="paragraph" w:styleId="ac">
    <w:name w:val="Body Text Indent"/>
    <w:basedOn w:val="a"/>
    <w:link w:val="ad"/>
    <w:rsid w:val="00DF3F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F3FA8"/>
    <w:rPr>
      <w:sz w:val="24"/>
      <w:szCs w:val="24"/>
    </w:rPr>
  </w:style>
  <w:style w:type="paragraph" w:styleId="ae">
    <w:name w:val="List Paragraph"/>
    <w:aliases w:val="Нумерованый список,List Paragraph1"/>
    <w:basedOn w:val="a"/>
    <w:link w:val="af"/>
    <w:uiPriority w:val="34"/>
    <w:qFormat/>
    <w:rsid w:val="00461BB3"/>
    <w:pPr>
      <w:ind w:left="720"/>
      <w:contextualSpacing/>
    </w:pPr>
  </w:style>
  <w:style w:type="character" w:customStyle="1" w:styleId="af">
    <w:name w:val="Абзац списка Знак"/>
    <w:aliases w:val="Нумерованый список Знак,List Paragraph1 Знак"/>
    <w:basedOn w:val="a0"/>
    <w:link w:val="ae"/>
    <w:uiPriority w:val="34"/>
    <w:locked/>
    <w:rsid w:val="00461BB3"/>
    <w:rPr>
      <w:sz w:val="24"/>
      <w:szCs w:val="24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7">
    <w:name w:val="header"/>
    <w:basedOn w:val="a"/>
    <w:link w:val="af8"/>
    <w:uiPriority w:val="99"/>
    <w:unhideWhenUsed/>
    <w:rsid w:val="003C401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C4013"/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No Spacing"/>
    <w:link w:val="aff"/>
    <w:uiPriority w:val="99"/>
    <w:qFormat/>
    <w:rsid w:val="009B4D8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Содержимое таблицы"/>
    <w:basedOn w:val="a"/>
    <w:rsid w:val="009B4D8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ff">
    <w:name w:val="Без интервала Знак"/>
    <w:basedOn w:val="a0"/>
    <w:link w:val="afe"/>
    <w:uiPriority w:val="99"/>
    <w:locked/>
    <w:rsid w:val="009B4D88"/>
    <w:rPr>
      <w:rFonts w:ascii="Calibri" w:eastAsia="Calibri" w:hAnsi="Calibri"/>
      <w:sz w:val="22"/>
      <w:szCs w:val="22"/>
      <w:lang w:eastAsia="en-US"/>
    </w:rPr>
  </w:style>
  <w:style w:type="character" w:styleId="aff1">
    <w:name w:val="annotation reference"/>
    <w:basedOn w:val="a0"/>
    <w:uiPriority w:val="99"/>
    <w:semiHidden/>
    <w:unhideWhenUsed/>
    <w:rsid w:val="000725BC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0725BC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0725BC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0725BC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0725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arsen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05C12-97A2-4E0F-9C6B-03C76B8D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7654</Words>
  <Characters>43630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Виктория Руслановна</dc:creator>
  <cp:lastModifiedBy>User</cp:lastModifiedBy>
  <cp:revision>3</cp:revision>
  <cp:lastPrinted>2021-09-15T13:09:00Z</cp:lastPrinted>
  <dcterms:created xsi:type="dcterms:W3CDTF">2021-10-01T07:48:00Z</dcterms:created>
  <dcterms:modified xsi:type="dcterms:W3CDTF">2021-10-01T07:52:00Z</dcterms:modified>
</cp:coreProperties>
</file>